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4413" w14:textId="5A7D12AD" w:rsidR="007F1246" w:rsidRDefault="007F1246" w:rsidP="001E6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it-IT"/>
        </w:rPr>
        <w:br/>
      </w:r>
      <w:r w:rsidRPr="009A69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>ALLE ORIGINI DEL GUSTO</w:t>
      </w:r>
    </w:p>
    <w:p w14:paraId="702DA05C" w14:textId="77777777" w:rsidR="00713EAB" w:rsidRPr="009A69E6" w:rsidRDefault="00713EAB" w:rsidP="007F1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it-IT"/>
        </w:rPr>
      </w:pPr>
    </w:p>
    <w:p w14:paraId="5BF0651F" w14:textId="77777777" w:rsidR="00C53907" w:rsidRPr="003273E9" w:rsidRDefault="007F1246" w:rsidP="00C539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AL VIA LA NUOVA CAMPAGNA </w:t>
      </w:r>
      <w:r w:rsidR="00210F3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DI </w:t>
      </w:r>
      <w:r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>PROMOZIONE PER I 25 ANNI DEL CONSORZIO</w:t>
      </w:r>
      <w:r w:rsidR="00713EAB"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>:</w:t>
      </w:r>
      <w:r w:rsidR="00722527"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  <w:r w:rsidR="00713EAB"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>BITTO E VALTELLINA CASERA, SOLO 1 ITALIANO SU 4</w:t>
      </w:r>
      <w:r w:rsidR="00C53907"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 LI CONOSCE, </w:t>
      </w:r>
    </w:p>
    <w:p w14:paraId="2AAE6E9D" w14:textId="49EAA0E4" w:rsidR="007F1246" w:rsidRPr="009A69E6" w:rsidRDefault="00C53907" w:rsidP="00C539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</w:pPr>
      <w:r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MA 6 CONOSCITORI SU 10 </w:t>
      </w:r>
      <w:r w:rsidR="00C748FE"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LI APPREZZANO </w:t>
      </w:r>
      <w:r w:rsidR="00F73072"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 xml:space="preserve">E </w:t>
      </w:r>
      <w:r w:rsidRPr="003273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it-IT"/>
        </w:rPr>
        <w:t>DIVENTANO CONSUMATORI</w:t>
      </w:r>
    </w:p>
    <w:p w14:paraId="0B9BB56D" w14:textId="77777777" w:rsidR="00964D8C" w:rsidRPr="009A69E6" w:rsidRDefault="00964D8C" w:rsidP="007F1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shd w:val="clear" w:color="auto" w:fill="FFFFFF"/>
          <w:lang w:eastAsia="it-IT"/>
        </w:rPr>
      </w:pPr>
    </w:p>
    <w:p w14:paraId="22C9024A" w14:textId="4B2A300C" w:rsidR="00713EAB" w:rsidRDefault="00964D8C" w:rsidP="00713EAB">
      <w:pPr>
        <w:shd w:val="clear" w:color="auto" w:fill="FFFFFF"/>
        <w:jc w:val="center"/>
        <w:rPr>
          <w:rFonts w:ascii="Arial" w:hAnsi="Arial" w:cs="Arial"/>
          <w:i/>
          <w:iCs/>
          <w:color w:val="222222"/>
          <w:shd w:val="clear" w:color="auto" w:fill="FFFFFF"/>
        </w:rPr>
      </w:pPr>
      <w:r w:rsidRPr="009A69E6">
        <w:rPr>
          <w:rFonts w:ascii="Arial" w:hAnsi="Arial" w:cs="Arial"/>
          <w:i/>
          <w:iCs/>
          <w:color w:val="222222"/>
          <w:shd w:val="clear" w:color="auto" w:fill="FFFFFF"/>
        </w:rPr>
        <w:t>Il vicepresidente Mara</w:t>
      </w:r>
      <w:r w:rsidR="00033CDA">
        <w:rPr>
          <w:rFonts w:ascii="Arial" w:hAnsi="Arial" w:cs="Arial"/>
          <w:i/>
          <w:iCs/>
          <w:color w:val="222222"/>
          <w:shd w:val="clear" w:color="auto" w:fill="FFFFFF"/>
        </w:rPr>
        <w:t>nt</w:t>
      </w:r>
      <w:r w:rsidRPr="009A69E6">
        <w:rPr>
          <w:rFonts w:ascii="Arial" w:hAnsi="Arial" w:cs="Arial"/>
          <w:i/>
          <w:iCs/>
          <w:color w:val="222222"/>
          <w:shd w:val="clear" w:color="auto" w:fill="FFFFFF"/>
        </w:rPr>
        <w:t>elli Colombin: “Obiettivo</w:t>
      </w:r>
      <w:r w:rsidR="002F06E2">
        <w:rPr>
          <w:rFonts w:ascii="Arial" w:hAnsi="Arial" w:cs="Arial"/>
          <w:i/>
          <w:iCs/>
          <w:color w:val="222222"/>
          <w:shd w:val="clear" w:color="auto" w:fill="FFFFFF"/>
        </w:rPr>
        <w:t xml:space="preserve"> è</w:t>
      </w:r>
      <w:r w:rsidRPr="009A69E6">
        <w:rPr>
          <w:rFonts w:ascii="Arial" w:hAnsi="Arial" w:cs="Arial"/>
          <w:i/>
          <w:iCs/>
          <w:color w:val="222222"/>
          <w:shd w:val="clear" w:color="auto" w:fill="FFFFFF"/>
        </w:rPr>
        <w:t xml:space="preserve"> rilanciare al grande pubblico due formaggi espressione dell’antica tradizione casearia valtellinese. Due </w:t>
      </w:r>
      <w:r w:rsidR="00DD1AE9">
        <w:rPr>
          <w:rFonts w:ascii="Arial" w:hAnsi="Arial" w:cs="Arial"/>
          <w:i/>
          <w:iCs/>
          <w:color w:val="222222"/>
          <w:shd w:val="clear" w:color="auto" w:fill="FFFFFF"/>
        </w:rPr>
        <w:t>D</w:t>
      </w:r>
      <w:r w:rsidRPr="009A69E6">
        <w:rPr>
          <w:rFonts w:ascii="Arial" w:hAnsi="Arial" w:cs="Arial"/>
          <w:i/>
          <w:iCs/>
          <w:color w:val="222222"/>
          <w:shd w:val="clear" w:color="auto" w:fill="FFFFFF"/>
        </w:rPr>
        <w:t>op strategiche per la Valtellina, che generano un fatturato di 13 milioni di euro</w:t>
      </w:r>
      <w:r w:rsidR="00713EAB">
        <w:rPr>
          <w:rFonts w:ascii="Arial" w:hAnsi="Arial" w:cs="Arial"/>
          <w:i/>
          <w:iCs/>
          <w:color w:val="222222"/>
          <w:shd w:val="clear" w:color="auto" w:fill="FFFFFF"/>
        </w:rPr>
        <w:t xml:space="preserve"> e danno lavoro a 650 famiglie sul territorio”.</w:t>
      </w:r>
    </w:p>
    <w:p w14:paraId="10FD32C8" w14:textId="28BAEB2B" w:rsidR="00713EAB" w:rsidRDefault="00713EAB" w:rsidP="00713EAB">
      <w:pPr>
        <w:shd w:val="clear" w:color="auto" w:fill="FFFFFF"/>
        <w:jc w:val="center"/>
        <w:rPr>
          <w:rFonts w:ascii="Arial" w:hAnsi="Arial" w:cs="Arial"/>
          <w:i/>
          <w:iCs/>
          <w:color w:val="222222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A luglio verrà inaugurato il “Primo cammino del </w:t>
      </w:r>
      <w:r w:rsidR="00210F3B">
        <w:rPr>
          <w:rFonts w:ascii="Arial" w:hAnsi="Arial" w:cs="Arial"/>
          <w:i/>
          <w:iCs/>
          <w:color w:val="222222"/>
          <w:shd w:val="clear" w:color="auto" w:fill="FFFFFF"/>
        </w:rPr>
        <w:t xml:space="preserve">Bitto e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Valtellina Casera Dop”, mentre nei prossimi due anni verranno investiti </w:t>
      </w:r>
      <w:r w:rsidR="005875AE">
        <w:rPr>
          <w:rFonts w:ascii="Arial" w:hAnsi="Arial" w:cs="Arial"/>
          <w:i/>
          <w:iCs/>
          <w:color w:val="222222"/>
          <w:shd w:val="clear" w:color="auto" w:fill="FFFFFF"/>
        </w:rPr>
        <w:t xml:space="preserve">600 </w:t>
      </w:r>
      <w:r w:rsidR="00552D15">
        <w:rPr>
          <w:rFonts w:ascii="Arial" w:hAnsi="Arial" w:cs="Arial"/>
          <w:i/>
          <w:iCs/>
          <w:color w:val="222222"/>
          <w:shd w:val="clear" w:color="auto" w:fill="FFFFFF"/>
        </w:rPr>
        <w:t>mila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euro (grazie ai fondi del PSR 2014-2020) per far conoscere e apprezzare </w:t>
      </w:r>
      <w:r w:rsidR="00210F3B">
        <w:rPr>
          <w:rFonts w:ascii="Arial" w:hAnsi="Arial" w:cs="Arial"/>
          <w:i/>
          <w:iCs/>
          <w:color w:val="222222"/>
          <w:shd w:val="clear" w:color="auto" w:fill="FFFFFF"/>
        </w:rPr>
        <w:t xml:space="preserve">sempre di più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questi 2 formaggi, </w:t>
      </w:r>
      <w:r w:rsidR="00210F3B">
        <w:rPr>
          <w:rFonts w:ascii="Arial" w:hAnsi="Arial" w:cs="Arial"/>
          <w:i/>
          <w:iCs/>
          <w:color w:val="222222"/>
          <w:shd w:val="clear" w:color="auto" w:fill="FFFFFF"/>
        </w:rPr>
        <w:t>che raccontano la storia della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 Valtellina.</w:t>
      </w:r>
    </w:p>
    <w:p w14:paraId="180D0AEB" w14:textId="0250CEA4" w:rsidR="00722527" w:rsidRPr="009A69E6" w:rsidRDefault="009A69E6" w:rsidP="009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br/>
      </w:r>
      <w:r w:rsidR="00DC229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(</w:t>
      </w:r>
      <w:r w:rsidR="007D2BFE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M</w:t>
      </w:r>
      <w:r w:rsidR="000C37BD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ilano, 25 maggio 2021</w:t>
      </w:r>
      <w:r w:rsidR="00DC229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). </w:t>
      </w:r>
      <w:r w:rsidR="007F1246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Le Dop Bitto e Valtellina Casera</w:t>
      </w:r>
      <w:r w:rsidR="0072252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7F1246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compiono</w:t>
      </w:r>
      <w:r w:rsidR="00DC229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un quarto di secolo</w:t>
      </w:r>
      <w:r w:rsidR="007F1246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. Per celebrare </w:t>
      </w:r>
      <w:r w:rsidR="00DC229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 25anni della registrazione</w:t>
      </w:r>
      <w:r w:rsidR="0072252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dei due formaggi simbolo della Valtellina tra </w:t>
      </w:r>
      <w:r w:rsidR="00AA4485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le </w:t>
      </w:r>
      <w:r w:rsidR="0072252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denominazion</w:t>
      </w:r>
      <w:r w:rsidR="00AA4485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 di origine</w:t>
      </w:r>
      <w:r w:rsidR="0072252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protetta, </w:t>
      </w:r>
      <w:r w:rsidR="00343DCB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il </w:t>
      </w:r>
      <w:r w:rsidR="00343DCB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Consorzio </w:t>
      </w:r>
      <w:r w:rsidR="00D27FD7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di t</w:t>
      </w:r>
      <w:r w:rsidR="00343DCB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utela </w:t>
      </w:r>
      <w:r w:rsidR="00D27FD7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lancia </w:t>
      </w:r>
      <w:r w:rsidR="00AA4485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una nuova campagna di promozione “Alle origini del Gusto” </w:t>
      </w:r>
      <w:r w:rsidR="00AA4485" w:rsidRPr="005569E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e </w:t>
      </w:r>
      <w:r w:rsidR="00722527" w:rsidRPr="005569E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un piano strategico di </w:t>
      </w:r>
      <w:r w:rsidR="00722527" w:rsidRPr="005569E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investimenti</w:t>
      </w:r>
      <w:r w:rsidR="00722527" w:rsidRPr="005569E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722527" w:rsidRPr="005569E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sul territorio</w:t>
      </w:r>
      <w:r w:rsidR="00722527" w:rsidRPr="005569E7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per il biennio 2021-2022 del valore complessivo di</w:t>
      </w:r>
      <w:r w:rsidR="00722527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</w:t>
      </w:r>
      <w:r w:rsidR="00033CDA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6</w:t>
      </w:r>
      <w:r w:rsidR="00722527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00mila euro</w:t>
      </w:r>
      <w:r w:rsidR="00343DCB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  <w:r w:rsidR="00D27FD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542C09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</w:p>
    <w:p w14:paraId="770E6C6A" w14:textId="3986F5C9" w:rsidR="00B026B0" w:rsidRPr="001542E5" w:rsidRDefault="00722527" w:rsidP="009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Le </w:t>
      </w:r>
      <w:r w:rsidR="00D8402C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iniziative</w:t>
      </w:r>
      <w:r w:rsidR="00542C09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</w:t>
      </w:r>
      <w:r w:rsidR="00BB73D6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finanziat</w:t>
      </w:r>
      <w:r w:rsidR="00D8402C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e</w:t>
      </w:r>
      <w:r w:rsidR="00BB73D6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grazie ai fondi</w:t>
      </w:r>
      <w:r w:rsidR="00132C1E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BB73D6" w:rsidRPr="009A69E6">
        <w:rPr>
          <w:rFonts w:ascii="Arial" w:hAnsi="Arial" w:cs="Arial"/>
          <w:color w:val="222222"/>
        </w:rPr>
        <w:t>del PSR 2014-2020</w:t>
      </w:r>
      <w:r w:rsidR="00834B8F" w:rsidRPr="009A69E6">
        <w:rPr>
          <w:rFonts w:ascii="Arial" w:hAnsi="Arial" w:cs="Arial"/>
          <w:color w:val="222222"/>
        </w:rPr>
        <w:t>,</w:t>
      </w:r>
      <w:r w:rsidR="00132C1E" w:rsidRPr="009A69E6">
        <w:rPr>
          <w:rFonts w:ascii="Arial" w:hAnsi="Arial" w:cs="Arial"/>
          <w:color w:val="222222"/>
        </w:rPr>
        <w:t xml:space="preserve"> preved</w:t>
      </w:r>
      <w:r w:rsidR="00D8402C" w:rsidRPr="009A69E6">
        <w:rPr>
          <w:rFonts w:ascii="Arial" w:hAnsi="Arial" w:cs="Arial"/>
          <w:color w:val="222222"/>
        </w:rPr>
        <w:t>ono</w:t>
      </w:r>
      <w:r w:rsidR="00132C1E" w:rsidRPr="009A69E6">
        <w:rPr>
          <w:rFonts w:ascii="Arial" w:hAnsi="Arial" w:cs="Arial"/>
          <w:color w:val="222222"/>
        </w:rPr>
        <w:t xml:space="preserve"> </w:t>
      </w:r>
      <w:r w:rsidR="00BB73D6" w:rsidRPr="009A69E6">
        <w:rPr>
          <w:rFonts w:ascii="Arial" w:hAnsi="Arial" w:cs="Arial"/>
          <w:color w:val="222222"/>
        </w:rPr>
        <w:t>attività promozionali e turistiche sul territorio</w:t>
      </w:r>
      <w:r w:rsidR="007F1246" w:rsidRPr="009A69E6">
        <w:rPr>
          <w:rFonts w:ascii="Arial" w:hAnsi="Arial" w:cs="Arial"/>
          <w:color w:val="222222"/>
        </w:rPr>
        <w:t xml:space="preserve"> </w:t>
      </w:r>
      <w:r w:rsidR="00542C09" w:rsidRPr="009A69E6">
        <w:rPr>
          <w:rFonts w:ascii="Arial" w:hAnsi="Arial" w:cs="Arial"/>
          <w:color w:val="222222"/>
        </w:rPr>
        <w:t>(</w:t>
      </w:r>
      <w:r w:rsidR="007F1246" w:rsidRPr="009A69E6">
        <w:rPr>
          <w:rFonts w:ascii="Arial" w:hAnsi="Arial" w:cs="Arial"/>
          <w:color w:val="222222"/>
        </w:rPr>
        <w:t xml:space="preserve">tra </w:t>
      </w:r>
      <w:r w:rsidR="007F1246" w:rsidRPr="009A69E6">
        <w:rPr>
          <w:rFonts w:ascii="Arial" w:hAnsi="Arial" w:cs="Arial"/>
          <w:b/>
          <w:bCs/>
          <w:color w:val="222222"/>
        </w:rPr>
        <w:t>cui la partenza a luglio</w:t>
      </w:r>
      <w:r w:rsidR="007F1246" w:rsidRPr="009A69E6">
        <w:rPr>
          <w:rFonts w:ascii="Arial" w:hAnsi="Arial" w:cs="Arial"/>
          <w:color w:val="222222"/>
        </w:rPr>
        <w:t xml:space="preserve"> </w:t>
      </w:r>
      <w:r w:rsidR="007F1246" w:rsidRPr="009A69E6">
        <w:rPr>
          <w:rFonts w:ascii="Arial" w:hAnsi="Arial" w:cs="Arial"/>
          <w:b/>
          <w:bCs/>
          <w:color w:val="222222"/>
        </w:rPr>
        <w:t>de</w:t>
      </w:r>
      <w:r w:rsidR="00BB73D6" w:rsidRPr="009A69E6">
        <w:rPr>
          <w:rFonts w:ascii="Arial" w:hAnsi="Arial" w:cs="Arial"/>
          <w:b/>
          <w:bCs/>
          <w:color w:val="222222"/>
        </w:rPr>
        <w:t xml:space="preserve">l primo cammino del Bitto e </w:t>
      </w:r>
      <w:r w:rsidR="00CE48B0" w:rsidRPr="009A69E6">
        <w:rPr>
          <w:rFonts w:ascii="Arial" w:hAnsi="Arial" w:cs="Arial"/>
          <w:b/>
          <w:bCs/>
          <w:color w:val="222222"/>
        </w:rPr>
        <w:t xml:space="preserve">del Valtellina </w:t>
      </w:r>
      <w:r w:rsidR="00BB73D6" w:rsidRPr="009A69E6">
        <w:rPr>
          <w:rFonts w:ascii="Arial" w:hAnsi="Arial" w:cs="Arial"/>
          <w:b/>
          <w:bCs/>
          <w:color w:val="222222"/>
        </w:rPr>
        <w:t>Casera</w:t>
      </w:r>
      <w:r w:rsidR="007F1246" w:rsidRPr="009A69E6">
        <w:rPr>
          <w:rFonts w:ascii="Arial" w:hAnsi="Arial" w:cs="Arial"/>
          <w:color w:val="222222"/>
        </w:rPr>
        <w:t xml:space="preserve"> Dop</w:t>
      </w:r>
      <w:r w:rsidR="00542C09" w:rsidRPr="009A69E6">
        <w:rPr>
          <w:rFonts w:ascii="Arial" w:hAnsi="Arial" w:cs="Arial"/>
          <w:color w:val="222222"/>
        </w:rPr>
        <w:t xml:space="preserve">), </w:t>
      </w:r>
      <w:r w:rsidR="00BB73D6" w:rsidRPr="009A69E6">
        <w:rPr>
          <w:rFonts w:ascii="Arial" w:hAnsi="Arial" w:cs="Arial"/>
          <w:color w:val="222222"/>
        </w:rPr>
        <w:t>press tour, spot televisivi e radiofonici</w:t>
      </w:r>
      <w:r w:rsidR="00CE48B0" w:rsidRPr="009A69E6">
        <w:rPr>
          <w:rFonts w:ascii="Arial" w:hAnsi="Arial" w:cs="Arial"/>
          <w:color w:val="222222"/>
        </w:rPr>
        <w:t xml:space="preserve"> su scala nazionale e locale</w:t>
      </w:r>
      <w:r w:rsidR="00BB73D6" w:rsidRPr="009A69E6">
        <w:rPr>
          <w:rFonts w:ascii="Arial" w:hAnsi="Arial" w:cs="Arial"/>
          <w:color w:val="222222"/>
        </w:rPr>
        <w:t xml:space="preserve">, </w:t>
      </w:r>
      <w:r w:rsidR="00CE48B0" w:rsidRPr="009A69E6">
        <w:rPr>
          <w:rFonts w:ascii="Arial" w:hAnsi="Arial" w:cs="Arial"/>
          <w:color w:val="222222"/>
        </w:rPr>
        <w:t>azioni sui social media e iniziative</w:t>
      </w:r>
      <w:r w:rsidR="00BB73D6" w:rsidRPr="009A69E6">
        <w:rPr>
          <w:rFonts w:ascii="Arial" w:hAnsi="Arial" w:cs="Arial"/>
          <w:color w:val="222222"/>
        </w:rPr>
        <w:t xml:space="preserve"> di marketing nei supermercati e nei punti qualità nazionali</w:t>
      </w:r>
      <w:r w:rsidR="00132C1E" w:rsidRPr="009A69E6">
        <w:rPr>
          <w:rFonts w:ascii="Arial" w:hAnsi="Arial" w:cs="Arial"/>
          <w:color w:val="222222"/>
        </w:rPr>
        <w:t xml:space="preserve"> per tutto il biennio 2021-2022.</w:t>
      </w:r>
      <w:r w:rsidR="00BB73D6" w:rsidRPr="009A69E6">
        <w:rPr>
          <w:rFonts w:ascii="Arial" w:hAnsi="Arial" w:cs="Arial"/>
          <w:color w:val="222222"/>
        </w:rPr>
        <w:t xml:space="preserve"> </w:t>
      </w:r>
      <w:r w:rsidR="00343DCB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Ad annunciarlo oggi in conferenza stampa il </w:t>
      </w:r>
      <w:r w:rsidR="005569E7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v</w:t>
      </w:r>
      <w:r w:rsidR="00343DCB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icepresidente del Consorzio, Franco </w:t>
      </w:r>
      <w:r w:rsidR="00033CDA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Marantelli</w:t>
      </w:r>
      <w:r w:rsidR="00343DCB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Colombin, alla presenza dell’</w:t>
      </w:r>
      <w:r w:rsidR="008B16E4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</w:t>
      </w:r>
      <w:r w:rsidR="00343DCB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ssessore all'Agricoltura, Alimentazione e Sistemi Verdi </w:t>
      </w:r>
      <w:r w:rsidR="008B16E4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della </w:t>
      </w:r>
      <w:r w:rsidR="00343DCB" w:rsidRP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Regione Lombardia, Fabio Rolfi. </w:t>
      </w:r>
    </w:p>
    <w:p w14:paraId="0919AC26" w14:textId="5DF376BC" w:rsidR="000B106C" w:rsidRDefault="000B106C" w:rsidP="009A69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14:paraId="2083F1F4" w14:textId="77777777" w:rsidR="008A104E" w:rsidRPr="009A69E6" w:rsidRDefault="008A104E" w:rsidP="008A104E">
      <w:pPr>
        <w:pStyle w:val="m-9034765680299824812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  <w:r w:rsidRPr="00BA1C0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“La Lombardia produce 14 dei 49 formaggi DOP italiani. I prodotti agroalimentari DOP IGP della Lombardia hanno un valore di produzione complessiva di 1,8 miliardi di euro, con una crescita del 15% all'anno nel periodo per covid, pari al 23,2% del totale nazionale. </w:t>
      </w:r>
      <w:r w:rsidRPr="00BA1C0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- ha dichiarato </w:t>
      </w:r>
      <w:r w:rsidRPr="00BA1C0E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Fabio Rolfi</w:t>
      </w:r>
      <w:r w:rsidRPr="00BA1C0E">
        <w:rPr>
          <w:rFonts w:ascii="Arial" w:hAnsi="Arial" w:cs="Arial"/>
          <w:color w:val="222222"/>
          <w:sz w:val="22"/>
          <w:szCs w:val="22"/>
          <w:shd w:val="clear" w:color="auto" w:fill="FFFFFF"/>
        </w:rPr>
        <w:t>, assessore all’Agricoltura, Alimentazione e Sistemi verdi della Regione Lombardia -</w:t>
      </w:r>
      <w:r w:rsidRPr="00BA1C0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Bitto e Casera sono due simboli della Lombardia e dell'agricoltura di montagna.  </w:t>
      </w:r>
      <w:r w:rsidRPr="00BA1C0E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L'indagine realizzata su questi due prodotti ci dice che</w:t>
      </w:r>
      <w:r w:rsidRPr="00BA1C0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BA1C0E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c'è ancora un grande potenziale da sfruttare</w:t>
      </w:r>
      <w:r w:rsidRPr="00BA1C0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. La Regione è e </w:t>
      </w:r>
      <w:r w:rsidRPr="00BA1C0E"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  <w:t>sarà in prima linea insieme al consorzio per promuovere</w:t>
      </w:r>
      <w:r w:rsidRPr="00BA1C0E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a livello comunicativo la qualità di questi formaggi eccezionali, per farli conoscere al grande pubblico e dare così il giusto valore al lavoro degli agricoltori”.</w:t>
      </w:r>
    </w:p>
    <w:p w14:paraId="00E5D4B8" w14:textId="77777777" w:rsidR="008A104E" w:rsidRPr="009A69E6" w:rsidRDefault="008A104E" w:rsidP="008A104E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</w:p>
    <w:p w14:paraId="47D12190" w14:textId="067B81B4" w:rsidR="00542C09" w:rsidRDefault="002C32C7" w:rsidP="009A69E6">
      <w:pPr>
        <w:pStyle w:val="m-9034765680299824812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  <w:r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“Con</w:t>
      </w:r>
      <w:r w:rsidR="00132C1E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questa campagna</w:t>
      </w:r>
      <w:r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9A69E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- </w:t>
      </w: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ha spiegato</w:t>
      </w:r>
      <w:r w:rsidRPr="009A69E6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33CDA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Marantelli</w:t>
      </w:r>
      <w:r w:rsidR="007F1246" w:rsidRPr="001542E5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1542E5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Colombin</w:t>
      </w:r>
      <w:r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–</w:t>
      </w:r>
      <w:r w:rsidR="008F4795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vogliamo rilanciare al grande pubblico due formaggi </w:t>
      </w:r>
      <w:r w:rsidR="00D8402C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espressione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di un’antica </w:t>
      </w:r>
      <w:r w:rsidR="000B106C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tradizione</w:t>
      </w:r>
      <w:r w:rsidR="00394B32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casearia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</w:t>
      </w:r>
      <w:r w:rsidR="00CE48B0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tramandata 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sul </w:t>
      </w:r>
      <w:r w:rsidR="00CE48B0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nostro territorio fin dal tempo dei Celti. 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Bitto e Valtellina Casera sono due produzioni </w:t>
      </w:r>
      <w:r w:rsidR="0045272F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strategiche per </w:t>
      </w:r>
      <w:r w:rsidR="0045272F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la Valtellina, </w:t>
      </w:r>
      <w:r w:rsidR="00394B3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che </w:t>
      </w:r>
      <w:r w:rsidR="0045272F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generano</w:t>
      </w:r>
      <w:r w:rsidR="007F1246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45272F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un fatturato di 13 milioni di euro</w:t>
      </w:r>
      <w:r w:rsidR="007F1246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e ogni anno danno </w:t>
      </w:r>
      <w:r w:rsidR="00394B3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lavoro a 650 person</w:t>
      </w:r>
      <w:r w:rsidR="002907C4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</w:t>
      </w:r>
      <w:r w:rsidR="00394B3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. </w:t>
      </w:r>
      <w:r w:rsidR="007F1246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Due formaggi – </w:t>
      </w:r>
      <w:r w:rsidR="007F1246" w:rsidRPr="003273E9">
        <w:rPr>
          <w:rFonts w:ascii="Arial" w:hAnsi="Arial" w:cs="Arial"/>
          <w:color w:val="222222"/>
          <w:sz w:val="22"/>
          <w:szCs w:val="22"/>
          <w:shd w:val="clear" w:color="auto" w:fill="FFFFFF"/>
        </w:rPr>
        <w:t>continua il vicepresidente del Consorzio di Tutela Bitto e Valtellina Casera</w:t>
      </w:r>
      <w:r w:rsidR="007F1246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- </w:t>
      </w:r>
      <w:r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ancora poco conosciuti</w:t>
      </w:r>
      <w:r w:rsidR="000120C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dal grande pubblico</w:t>
      </w:r>
      <w:r w:rsidR="0090322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 se non al Nord</w:t>
      </w:r>
      <w:r w:rsidR="00BA5D7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Ovest dell’</w:t>
      </w:r>
      <w:r w:rsidR="0090322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Italia</w:t>
      </w:r>
      <w:r w:rsidR="00C53907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 ma</w:t>
      </w:r>
      <w:r w:rsidR="00BA5D7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325BBD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apprezzati </w:t>
      </w:r>
      <w:r w:rsidR="00BA5D7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da chi li conosce</w:t>
      </w:r>
      <w:r w:rsidR="001D5CED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.</w:t>
      </w:r>
      <w:r w:rsidR="00BA5D7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Sei conoscitori su 10 infatti </w:t>
      </w:r>
      <w:r w:rsidR="00325BBD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ne diventano consumatori</w:t>
      </w:r>
      <w:r w:rsidR="00BA5D72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. </w:t>
      </w:r>
      <w:r w:rsidR="0090322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Secondo una recente </w:t>
      </w:r>
      <w:r w:rsidR="001D5CED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indagine commissionata dal Consorzio </w:t>
      </w:r>
      <w:r w:rsidR="000120C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solo il 23,5% degli italiani conosce queste produzioni</w:t>
      </w:r>
      <w:r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.</w:t>
      </w:r>
      <w:r w:rsidR="0090322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La campagna nasce con</w:t>
      </w:r>
      <w:r w:rsidR="001D5CED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903228" w:rsidRPr="003273E9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l’obiettivo</w:t>
      </w:r>
      <w:r w:rsidR="0090322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di far 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conoscere maggiormente</w:t>
      </w:r>
      <w:r w:rsidR="00B861E0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queste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eccellenze</w:t>
      </w:r>
      <w:r w:rsidR="0090322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 che hanno tutte le potenzialità per essere apprezzate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anche 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fuori 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dal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la Lombardia,</w:t>
      </w:r>
      <w:r w:rsidR="0090322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perché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0120C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in linea con le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richieste dei consumatori che cercano sempre più prodotti Dop e con materia prima italiana. Alla campagna si aggiungeranno anche le celebrazioni per il 25ennale del </w:t>
      </w:r>
      <w:r w:rsidR="00162FA3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C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onsorzio, che ricorreva </w:t>
      </w:r>
      <w:r w:rsidR="00987338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nel 2020 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e che</w:t>
      </w:r>
      <w:r w:rsidR="00162FA3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causa Covid</w:t>
      </w:r>
      <w:r w:rsidR="00162FA3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,</w:t>
      </w:r>
      <w:r w:rsidR="00542C09" w:rsidRPr="009A69E6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 xml:space="preserve"> siamo stati costretti a rimandare”.</w:t>
      </w:r>
    </w:p>
    <w:p w14:paraId="585FC6B2" w14:textId="6D56751A" w:rsidR="00BA1C0E" w:rsidRDefault="00BA1C0E" w:rsidP="009A69E6">
      <w:pPr>
        <w:pStyle w:val="m-9034765680299824812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</w:p>
    <w:p w14:paraId="7B0B223E" w14:textId="624C902B" w:rsidR="00542C09" w:rsidRPr="003273E9" w:rsidRDefault="00B861E0" w:rsidP="00DC2298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</w:pPr>
      <w:r w:rsidRPr="003273E9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lastRenderedPageBreak/>
        <w:t xml:space="preserve">BITTO E VALTELLINA CASERA, </w:t>
      </w:r>
      <w:r w:rsidR="00C40A81" w:rsidRPr="003273E9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 xml:space="preserve">POCO CONOSCIUTI DAL GRANDE PUBBLICO (23,5%) A CONFRONTO CON FONTINA E ASIAGO (OLTRE 90%) MA CHI LI CONOSCE </w:t>
      </w:r>
      <w:r w:rsidRPr="003273E9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 xml:space="preserve">(60%) </w:t>
      </w:r>
      <w:r w:rsidR="00C40A81" w:rsidRPr="003273E9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 xml:space="preserve">LI ACQUISTA </w:t>
      </w:r>
      <w:r w:rsidR="009678CA" w:rsidRPr="003273E9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 xml:space="preserve">RICONOSCENDONE </w:t>
      </w:r>
      <w:r w:rsidRPr="003273E9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 xml:space="preserve">TIPICITA’ E GUSTO DISTINTIVO. </w:t>
      </w:r>
    </w:p>
    <w:p w14:paraId="6B613BE8" w14:textId="77777777" w:rsidR="009A69E6" w:rsidRPr="003273E9" w:rsidRDefault="009A69E6" w:rsidP="00DC2298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</w:pPr>
    </w:p>
    <w:p w14:paraId="4B6CC67C" w14:textId="2FA9F821" w:rsidR="002907C4" w:rsidRDefault="000018A2" w:rsidP="005A1F2C">
      <w:pPr>
        <w:spacing w:after="0" w:line="240" w:lineRule="auto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Apprezzati da chi li acquista per </w:t>
      </w:r>
      <w:r w:rsidR="0018685C" w:rsidRPr="003273E9">
        <w:rPr>
          <w:rFonts w:ascii="Arial" w:hAnsi="Arial" w:cs="Arial"/>
          <w:color w:val="222222"/>
          <w:shd w:val="clear" w:color="auto" w:fill="FFFFFF"/>
        </w:rPr>
        <w:t>il loro sapore di montagna e per la loro tipicità</w:t>
      </w:r>
      <w:r w:rsidR="00DC2298" w:rsidRPr="003273E9">
        <w:rPr>
          <w:rFonts w:ascii="Arial" w:hAnsi="Arial" w:cs="Arial"/>
          <w:color w:val="222222"/>
          <w:shd w:val="clear" w:color="auto" w:fill="FFFFFF"/>
        </w:rPr>
        <w:t xml:space="preserve">, intesa come stretto legame con il territorio, </w:t>
      </w:r>
      <w:r w:rsidR="000225FA" w:rsidRPr="003273E9">
        <w:rPr>
          <w:rFonts w:ascii="Arial" w:hAnsi="Arial" w:cs="Arial"/>
          <w:b/>
          <w:bCs/>
          <w:color w:val="222222"/>
          <w:shd w:val="clear" w:color="auto" w:fill="FFFFFF"/>
        </w:rPr>
        <w:t>ma</w:t>
      </w:r>
      <w:r w:rsidR="000225FA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ancora poco</w:t>
      </w:r>
      <w:r w:rsidR="000120C8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conosciuti</w:t>
      </w:r>
      <w:r w:rsidR="000225FA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dal grande pubblico che deve imparare ad amarli</w:t>
      </w:r>
      <w:r w:rsidR="000225FA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.</w:t>
      </w:r>
      <w:r w:rsidR="005A1F2C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1542E5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È </w:t>
      </w:r>
      <w:r w:rsidR="0018685C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questa la fotografia di Bitto e Valtellina Casera Dop scattata dall’indagine SG marketing “</w:t>
      </w:r>
      <w:r w:rsidR="0018685C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Conoscenza e percepito dei formaggi Bitto e Valtellina Casera DOP tra i consumatori italiani”</w:t>
      </w:r>
      <w:r w:rsidR="009B1C4F" w:rsidRPr="003273E9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it-IT"/>
        </w:rPr>
        <w:t xml:space="preserve"> </w:t>
      </w:r>
      <w:r w:rsidR="0018685C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presentata per l’occasione. </w:t>
      </w:r>
      <w:r w:rsidR="002907C4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3273E9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Un</w:t>
      </w:r>
      <w:r w:rsidR="005A1F2C" w:rsidRP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italiano su 4 conosce Bitto e Valtellina Casera, ma 6 conoscitori su 10 ne diventano consumatori.</w:t>
      </w:r>
    </w:p>
    <w:p w14:paraId="1EA1DA1E" w14:textId="77777777" w:rsidR="009A69E6" w:rsidRPr="009A69E6" w:rsidRDefault="009A69E6" w:rsidP="002907C4">
      <w:pPr>
        <w:pStyle w:val="Paragrafoelenco"/>
        <w:spacing w:after="0" w:line="240" w:lineRule="auto"/>
        <w:ind w:left="0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14:paraId="1C72864A" w14:textId="26A0D5E4" w:rsidR="00DC2298" w:rsidRPr="009A69E6" w:rsidRDefault="000225FA" w:rsidP="009A69E6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A confronto con DOP storiche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come</w:t>
      </w:r>
      <w:r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Gorgonzola, Asiago e Fontina</w:t>
      </w:r>
      <w:r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- che vantano oltre il 90% di notorietà a livello nazionale, e sono state assaggiate almeno una volta </w:t>
      </w:r>
      <w:r w:rsidRPr="009A69E6">
        <w:rPr>
          <w:rFonts w:ascii="Arial" w:eastAsia="Times New Roman" w:hAnsi="Arial" w:cs="Arial"/>
          <w:shd w:val="clear" w:color="auto" w:fill="FFFFFF"/>
          <w:lang w:eastAsia="it-IT"/>
        </w:rPr>
        <w:t xml:space="preserve">in media dal 78% degli italiani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- </w:t>
      </w:r>
      <w:r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Bitto e Valtellina Casera sono conosciuti dal 22% e dal 25% degli</w:t>
      </w:r>
      <w:r w:rsidR="00987338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intervistati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con una penetrazione al consumo </w:t>
      </w:r>
      <w:r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del 13% e del 15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%. </w:t>
      </w:r>
      <w:r w:rsidR="0098733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Un dato che cambia radicalmente restringendo il campo degli intervistati a Nord Ovest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dell’Italia</w:t>
      </w:r>
      <w:r w:rsidR="0098733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dove la conoscenza del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le due produzioni si impenna: Bitto </w:t>
      </w:r>
      <w:r w:rsidR="009B1C4F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e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Valtellina Casera sono conosciute da oltre la metà dei residenti (54%), con una penetrazione al consumo rispettivamente del 39% e 36%. </w:t>
      </w:r>
    </w:p>
    <w:p w14:paraId="1DB32687" w14:textId="58B37D1B" w:rsidR="002907C4" w:rsidRDefault="002907C4" w:rsidP="009A69E6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Al pari di Asiago e Fontina, Bitto e Valtellina Casera sono percepiti dai loro consumatori come tipici di un territorio (54%), prodotti secondo le regole della certificazione Dop (45%) e formaggi di alpeggio (43%)</w:t>
      </w:r>
      <w:r w:rsidR="008E3B5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anche se di fatto il Valtellina Casera è un formaggio di latteria.</w:t>
      </w:r>
    </w:p>
    <w:p w14:paraId="78D350D1" w14:textId="77777777" w:rsidR="009A69E6" w:rsidRPr="009A69E6" w:rsidRDefault="009A69E6" w:rsidP="009A69E6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14:paraId="49C43A13" w14:textId="77777777" w:rsidR="009A69E6" w:rsidRDefault="00903228" w:rsidP="009A69E6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1542E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Chi li </w:t>
      </w:r>
      <w:r w:rsidR="002907C4" w:rsidRPr="001542E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consuma </w:t>
      </w:r>
      <w:r w:rsidRPr="001542E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li ama e ne distingue le specificità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: il 52% dei conoscitori del prodotto è consapevole del fatto che Bitto e </w:t>
      </w:r>
      <w:r w:rsidR="008E3B5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Valtellina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Casera vengono prodotti rispettando le regole della tradizione del territorio valtellinese e che i due formaggi vengono realizzati</w:t>
      </w:r>
      <w:r w:rsidR="008E3B5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uno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in estate, </w:t>
      </w:r>
      <w:r w:rsidR="008E3B5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portando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i bovini al pascolo in alta quota e </w:t>
      </w:r>
      <w:r w:rsidR="008E3B5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l’altro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in inverno </w:t>
      </w:r>
      <w:r w:rsidR="008E3B5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quando i bovini scendono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nelle stalle di fondo valle.</w:t>
      </w:r>
    </w:p>
    <w:p w14:paraId="3E2A983D" w14:textId="07F4BED3" w:rsidR="002907C4" w:rsidRPr="009A69E6" w:rsidRDefault="002907C4" w:rsidP="009A69E6">
      <w:pPr>
        <w:pStyle w:val="Paragrafoelenco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14:paraId="7DB2C28C" w14:textId="202D1402" w:rsidR="009D4AA2" w:rsidRDefault="009B1C4F" w:rsidP="009A69E6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S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ono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due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le immagini maggiormente associate dai consumatori ai formaggi </w:t>
      </w:r>
      <w:r w:rsidR="003273E9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Dop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Bitto e Valtellina Casera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: l</w:t>
      </w:r>
      <w:r w:rsidR="00B861E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 montagna, con i </w:t>
      </w:r>
      <w:r w:rsidR="002907C4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suoi </w:t>
      </w:r>
      <w:r w:rsidR="00B861E0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valori </w:t>
      </w:r>
      <w:r w:rsidR="00033CDA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tipici </w:t>
      </w:r>
      <w:r w:rsidR="00B861E0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di naturalezza e genuinità </w:t>
      </w:r>
      <w:r w:rsidR="00B861E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(63% e 61%),</w:t>
      </w:r>
      <w:r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e il </w:t>
      </w:r>
      <w:r w:rsidR="00B861E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gusto inconfondibile (58% e 46%). Si posiziona in terza battuta </w:t>
      </w:r>
      <w:r w:rsidR="00B861E0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la produzione a km0</w:t>
      </w:r>
      <w:r w:rsidR="00B861E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, con l’approvvigionamento del </w:t>
      </w:r>
      <w:r w:rsidR="00B861E0" w:rsidRPr="009A69E6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latte direttamente in valle </w:t>
      </w:r>
      <w:r w:rsidR="00B861E0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(38% e 40%). Un dato quest’ultimo che si concilia bene con le richieste degli italiani sulla sostenibilità dei formaggi. </w:t>
      </w:r>
    </w:p>
    <w:p w14:paraId="685ACE49" w14:textId="77777777" w:rsidR="009D4AA2" w:rsidRDefault="009D4AA2" w:rsidP="009A69E6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</w:p>
    <w:p w14:paraId="572BA303" w14:textId="52611534" w:rsidR="00B861E0" w:rsidRPr="009A69E6" w:rsidRDefault="00B861E0" w:rsidP="009A69E6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Sostenibilità, che dopo l’italianità</w:t>
      </w:r>
      <w:r w:rsidR="00D106C3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, </w:t>
      </w:r>
      <w:r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la Dop</w:t>
      </w:r>
      <w:r w:rsidR="00D106C3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e</w:t>
      </w:r>
      <w:r w:rsidR="007E7A16"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 xml:space="preserve"> il prezzo concorrenziale è il quarto tra i </w:t>
      </w:r>
      <w:r w:rsidRPr="003273E9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it-IT"/>
        </w:rPr>
        <w:t>fattori principali nella scelta dei formaggi.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Nella percezione del consumatore, per essere sostenibile, un produttore di formaggio deve, infatti, utilizzare solo latte a km0 (35% delle citazioni), garantire il benessere animale (34%), ottimizzare l’utilizzo di energia e acqua (28%), impiegare energia derivante da fonti rinnovabili (27%) e mantenere i metodi di produzione tradizionali/artigianali (22%). </w:t>
      </w:r>
    </w:p>
    <w:p w14:paraId="5BCAA698" w14:textId="0865EF70" w:rsidR="00542C09" w:rsidRPr="009A69E6" w:rsidRDefault="00542C09" w:rsidP="001E2D68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</w:pPr>
    </w:p>
    <w:p w14:paraId="499F4EF0" w14:textId="673B1D2E" w:rsidR="00542C09" w:rsidRDefault="00542C09" w:rsidP="001E2D68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</w:pPr>
      <w:r w:rsidRPr="009A69E6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>LA CAMPAGNA</w:t>
      </w:r>
      <w:r w:rsidR="002907C4" w:rsidRPr="009A69E6"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  <w:t xml:space="preserve"> ALLE ORIGINI DEL GUSTO E IL PRIMO CAMMINO DEL BITTO E VALTELLINA CASERA DOP IN PARTENZA A LUGLIO </w:t>
      </w:r>
    </w:p>
    <w:p w14:paraId="61DB6B4A" w14:textId="77777777" w:rsidR="009A69E6" w:rsidRPr="009A69E6" w:rsidRDefault="009A69E6" w:rsidP="001E2D68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</w:pPr>
    </w:p>
    <w:p w14:paraId="515E75AF" w14:textId="1CF61E30" w:rsidR="002907C4" w:rsidRDefault="002C32C7" w:rsidP="003273E9">
      <w:pPr>
        <w:pStyle w:val="m-9034765680299824812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La campagna </w:t>
      </w:r>
      <w:r w:rsidR="005231BC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di promozione </w:t>
      </w:r>
      <w:r w:rsidR="00542C09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“Alle origini del gusto” </w:t>
      </w:r>
      <w:r w:rsidR="002907C4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dal claim “</w:t>
      </w:r>
      <w:r w:rsidR="00542C09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Assapora il tempo della natura” </w:t>
      </w: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permetterà</w:t>
      </w:r>
      <w:r w:rsidR="0045272F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 </w:t>
      </w: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conoscere più da vicino</w:t>
      </w:r>
      <w:r w:rsidR="005231BC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 due prodotti caseari </w:t>
      </w: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della Valtellina strettament</w:t>
      </w:r>
      <w:r w:rsidR="005231BC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legat</w:t>
      </w:r>
      <w:r w:rsidR="005231BC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i</w:t>
      </w:r>
      <w:r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alla tradizione di allevare il bestiame nell’arco alpino. Se il Bitto - il re dei formaggi di alpeggio estivo - affonda le sue radici nell’antichissima tradizione celtica di sfruttare i pascoli naturali d’estate e di trasformare il latte appena munto in formaggio, il Valtellina Casera è espressione della sapiente lavorazione delle prime latterie turnarie di Sondrio che raccoglievano il latte delle vacche discese a fondovalle per lavorarlo durante l’inverno. Fu proprio quest’alternanza del sistema di allevamento a dare origine alla produzione alternata di queste due diverse tipologie di prodotto in Valtellina</w:t>
      </w:r>
      <w:r w:rsidR="008E3B50" w:rsidRPr="009A69E6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2FBB1DD0" w14:textId="77777777" w:rsidR="009A69E6" w:rsidRPr="009A69E6" w:rsidRDefault="009A69E6" w:rsidP="001E2D68">
      <w:pPr>
        <w:pStyle w:val="m-9034765680299824812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30ED87" w14:textId="77777777" w:rsidR="001542E5" w:rsidRDefault="008E3B50" w:rsidP="00320BD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color w:val="000000"/>
          <w:lang w:eastAsia="it-IT"/>
        </w:rPr>
        <w:t xml:space="preserve">Questa stretta connessione è dimostrata anche dalle radici etimologiche dei due prodotti: Bitu in celtico vuol dire “perenne”, e si riferisce quindi a un formaggio di lunga conservazione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(ma può indicare anche due valli e un torrente, quello del Bitto che ha scavato la Valgerola), mentre il termine 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lastRenderedPageBreak/>
        <w:t>Casèra in dialetto valtellinese indica la latteria dove si lavorano i </w:t>
      </w:r>
      <w:hyperlink r:id="rId7" w:tooltip="Formaggi" w:history="1">
        <w:r w:rsidRPr="009A69E6">
          <w:rPr>
            <w:rFonts w:ascii="Arial" w:eastAsia="Times New Roman" w:hAnsi="Arial" w:cs="Arial"/>
            <w:color w:val="222222"/>
            <w:shd w:val="clear" w:color="auto" w:fill="FFFFFF"/>
            <w:lang w:eastAsia="it-IT"/>
          </w:rPr>
          <w:t>formaggi</w:t>
        </w:r>
      </w:hyperlink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 e il </w:t>
      </w:r>
      <w:hyperlink r:id="rId8" w:tooltip="Burro" w:history="1">
        <w:r w:rsidRPr="009A69E6">
          <w:rPr>
            <w:rFonts w:ascii="Arial" w:eastAsia="Times New Roman" w:hAnsi="Arial" w:cs="Arial"/>
            <w:color w:val="222222"/>
            <w:shd w:val="clear" w:color="auto" w:fill="FFFFFF"/>
            <w:lang w:eastAsia="it-IT"/>
          </w:rPr>
          <w:t>burro</w:t>
        </w:r>
      </w:hyperlink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oltre al luogo di stagionatura.</w:t>
      </w:r>
    </w:p>
    <w:p w14:paraId="7EE14A1A" w14:textId="1C54D85F" w:rsidR="002C32C7" w:rsidRPr="009A69E6" w:rsidRDefault="0045272F" w:rsidP="00320BD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l primo cammino del Valtellina Casera e Bitto Dop</w:t>
      </w:r>
      <w:r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 che sarà inaugurato a luglio</w:t>
      </w:r>
      <w:r w:rsid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,</w:t>
      </w:r>
      <w:r w:rsidR="00A71A7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permetterà di conoscere 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luoghi e cogliere </w:t>
      </w:r>
      <w:r w:rsidR="001542E5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tutti 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i segreti di produzione dei due formaggi: dalla mungitura in alpeggio alla lavorazione nei calècc</w:t>
      </w:r>
      <w:r w:rsidR="00A71A7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="00A71A77" w:rsidRPr="00033CDA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o nelle baite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per il Bitto</w:t>
      </w:r>
      <w:r w:rsidR="00A71A77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;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dalla produzione del Valtellina Casera nelle latterie, fino ai ristoranti perfetti dove degustarli. I percorsi saranno raccontati </w:t>
      </w:r>
      <w:r w:rsidR="00B24DB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attraverso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una cartina </w:t>
      </w:r>
      <w:r w:rsidR="00B24DB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a disposizione dei turisti </w:t>
      </w:r>
      <w:r w:rsidR="001E2D68" w:rsidRPr="009A69E6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nei punti informativi e negli enti turismo locali.</w:t>
      </w:r>
    </w:p>
    <w:p w14:paraId="7F077E6B" w14:textId="669A32DC" w:rsidR="00B026B0" w:rsidRDefault="0014140A" w:rsidP="000C3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 xml:space="preserve">NEL 2020 </w:t>
      </w:r>
      <w:r w:rsidR="008038CB"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>TENGONO LE VENDITE</w:t>
      </w:r>
      <w:r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 xml:space="preserve"> DEI DUE FORMAGGI CON </w:t>
      </w:r>
      <w:r w:rsidR="008038CB"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>13 MLN DI EURO</w:t>
      </w:r>
      <w:r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 xml:space="preserve"> DI FATTURATO</w:t>
      </w:r>
      <w:r w:rsidR="002907C4"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 xml:space="preserve">. </w:t>
      </w:r>
      <w:r w:rsidR="00EA4762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>È</w:t>
      </w:r>
      <w:r w:rsidR="00210F3B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 xml:space="preserve"> </w:t>
      </w:r>
      <w:r w:rsidR="008038CB"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>BOOM PRODUZIONE VALTELLINA CASERA</w:t>
      </w:r>
      <w:r w:rsidR="00B026B0" w:rsidRPr="009A69E6"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  <w:t>: +20,5%</w:t>
      </w:r>
    </w:p>
    <w:p w14:paraId="3AE1104D" w14:textId="77777777" w:rsidR="009A69E6" w:rsidRPr="009A69E6" w:rsidRDefault="009A69E6" w:rsidP="000C37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C00000"/>
          <w:shd w:val="clear" w:color="auto" w:fill="FFFFFF"/>
          <w:lang w:eastAsia="it-IT"/>
        </w:rPr>
      </w:pPr>
    </w:p>
    <w:p w14:paraId="5AE960CC" w14:textId="74B069B0" w:rsidR="009A69E6" w:rsidRDefault="001E2D68" w:rsidP="009A69E6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A69E6">
        <w:rPr>
          <w:rFonts w:ascii="Arial" w:hAnsi="Arial" w:cs="Arial"/>
          <w:color w:val="222222"/>
        </w:rPr>
        <w:t xml:space="preserve">L’emergenza Covid non ha fermato la produzione di Bitto e Valtellina Casera. Secondo gli ultimi dati diffusi dal Consorzio, il 2020 si è chiuso con </w:t>
      </w:r>
      <w:r w:rsidRPr="009A69E6">
        <w:rPr>
          <w:rFonts w:ascii="Arial" w:hAnsi="Arial" w:cs="Arial"/>
          <w:b/>
          <w:bCs/>
          <w:color w:val="222222"/>
        </w:rPr>
        <w:t>13 milioni di euro di fatturato</w:t>
      </w:r>
      <w:r w:rsidRPr="009A69E6">
        <w:rPr>
          <w:rFonts w:ascii="Arial" w:hAnsi="Arial" w:cs="Arial"/>
          <w:color w:val="222222"/>
        </w:rPr>
        <w:t xml:space="preserve"> </w:t>
      </w:r>
      <w:r w:rsidR="002907C4" w:rsidRPr="009A69E6">
        <w:rPr>
          <w:rFonts w:ascii="Arial" w:hAnsi="Arial" w:cs="Arial"/>
          <w:color w:val="222222"/>
        </w:rPr>
        <w:t>(</w:t>
      </w:r>
      <w:r w:rsidRPr="009A69E6">
        <w:rPr>
          <w:rFonts w:ascii="Arial" w:hAnsi="Arial" w:cs="Arial"/>
          <w:color w:val="222222"/>
        </w:rPr>
        <w:t>l’85% rappresentato dal Valtellina Casera e il 15% dal Bitto</w:t>
      </w:r>
      <w:r w:rsidR="002907C4" w:rsidRPr="009A69E6">
        <w:rPr>
          <w:rFonts w:ascii="Arial" w:hAnsi="Arial" w:cs="Arial"/>
          <w:color w:val="222222"/>
        </w:rPr>
        <w:t>)</w:t>
      </w:r>
      <w:r w:rsidRPr="009A69E6">
        <w:rPr>
          <w:rFonts w:ascii="Arial" w:hAnsi="Arial" w:cs="Arial"/>
          <w:color w:val="222222"/>
        </w:rPr>
        <w:t xml:space="preserve"> </w:t>
      </w:r>
      <w:r w:rsidRPr="009A69E6">
        <w:rPr>
          <w:rFonts w:ascii="Arial" w:hAnsi="Arial" w:cs="Arial"/>
          <w:b/>
          <w:bCs/>
          <w:color w:val="222222"/>
        </w:rPr>
        <w:t>in sostanziale parità sul</w:t>
      </w:r>
      <w:r w:rsidR="0014140A" w:rsidRPr="009A69E6">
        <w:rPr>
          <w:rFonts w:ascii="Arial" w:hAnsi="Arial" w:cs="Arial"/>
          <w:b/>
          <w:bCs/>
          <w:color w:val="222222"/>
        </w:rPr>
        <w:t>l’anno precedente</w:t>
      </w:r>
      <w:r w:rsidR="008038CB" w:rsidRPr="009A69E6">
        <w:rPr>
          <w:rFonts w:ascii="Arial" w:hAnsi="Arial" w:cs="Arial"/>
          <w:b/>
          <w:bCs/>
          <w:color w:val="222222"/>
        </w:rPr>
        <w:t>.</w:t>
      </w:r>
      <w:r w:rsidR="008038CB" w:rsidRPr="009A69E6">
        <w:rPr>
          <w:rFonts w:ascii="Arial" w:hAnsi="Arial" w:cs="Arial"/>
          <w:color w:val="222222"/>
        </w:rPr>
        <w:t xml:space="preserve"> Complessivamente la produzione 2020 si è attestata a </w:t>
      </w:r>
      <w:r w:rsidR="008E3B50" w:rsidRPr="009A69E6">
        <w:rPr>
          <w:rFonts w:ascii="Arial" w:hAnsi="Arial" w:cs="Arial"/>
          <w:color w:val="222222"/>
        </w:rPr>
        <w:t>19</w:t>
      </w:r>
      <w:r w:rsidR="00552D15">
        <w:rPr>
          <w:rFonts w:ascii="Arial" w:hAnsi="Arial" w:cs="Arial"/>
          <w:color w:val="222222"/>
        </w:rPr>
        <w:t>.</w:t>
      </w:r>
      <w:r w:rsidR="008E3B50" w:rsidRPr="009A69E6">
        <w:rPr>
          <w:rFonts w:ascii="Arial" w:hAnsi="Arial" w:cs="Arial"/>
          <w:color w:val="222222"/>
        </w:rPr>
        <w:t xml:space="preserve">130 quintali </w:t>
      </w:r>
      <w:r w:rsidR="008038CB" w:rsidRPr="009A69E6">
        <w:rPr>
          <w:rFonts w:ascii="Arial" w:hAnsi="Arial" w:cs="Arial"/>
          <w:color w:val="222222"/>
        </w:rPr>
        <w:t>(</w:t>
      </w:r>
      <w:r w:rsidR="008E3B50" w:rsidRPr="009A69E6">
        <w:rPr>
          <w:rFonts w:ascii="Arial" w:eastAsia="Times New Roman" w:hAnsi="Arial" w:cs="Arial"/>
          <w:color w:val="222222"/>
          <w:lang w:eastAsia="it-IT"/>
        </w:rPr>
        <w:t>17</w:t>
      </w:r>
      <w:r w:rsidR="00552D15">
        <w:rPr>
          <w:rFonts w:ascii="Arial" w:eastAsia="Times New Roman" w:hAnsi="Arial" w:cs="Arial"/>
          <w:color w:val="222222"/>
          <w:lang w:eastAsia="it-IT"/>
        </w:rPr>
        <w:t>.</w:t>
      </w:r>
      <w:r w:rsidR="008E3B50" w:rsidRPr="009A69E6">
        <w:rPr>
          <w:rFonts w:ascii="Arial" w:eastAsia="Times New Roman" w:hAnsi="Arial" w:cs="Arial"/>
          <w:color w:val="222222"/>
          <w:lang w:eastAsia="it-IT"/>
        </w:rPr>
        <w:t>030</w:t>
      </w:r>
      <w:r w:rsidR="008E3B50" w:rsidRPr="009A69E6">
        <w:rPr>
          <w:rFonts w:ascii="Arial" w:hAnsi="Arial" w:cs="Arial"/>
          <w:color w:val="222222"/>
        </w:rPr>
        <w:t xml:space="preserve"> </w:t>
      </w:r>
      <w:r w:rsidR="008038CB" w:rsidRPr="009A69E6">
        <w:rPr>
          <w:rFonts w:ascii="Arial" w:hAnsi="Arial" w:cs="Arial"/>
          <w:color w:val="222222"/>
        </w:rPr>
        <w:t xml:space="preserve">per il Valtellina Casera e </w:t>
      </w:r>
      <w:r w:rsidR="008E3B50" w:rsidRPr="009A69E6">
        <w:rPr>
          <w:rFonts w:ascii="Arial" w:eastAsia="Times New Roman" w:hAnsi="Arial" w:cs="Arial"/>
          <w:color w:val="222222"/>
          <w:lang w:eastAsia="it-IT"/>
        </w:rPr>
        <w:t>2</w:t>
      </w:r>
      <w:r w:rsidR="00552D15">
        <w:rPr>
          <w:rFonts w:ascii="Arial" w:eastAsia="Times New Roman" w:hAnsi="Arial" w:cs="Arial"/>
          <w:color w:val="222222"/>
          <w:lang w:eastAsia="it-IT"/>
        </w:rPr>
        <w:t>.</w:t>
      </w:r>
      <w:r w:rsidR="008E3B50" w:rsidRPr="009A69E6">
        <w:rPr>
          <w:rFonts w:ascii="Arial" w:eastAsia="Times New Roman" w:hAnsi="Arial" w:cs="Arial"/>
          <w:color w:val="222222"/>
          <w:lang w:eastAsia="it-IT"/>
        </w:rPr>
        <w:t>100</w:t>
      </w:r>
      <w:r w:rsidR="008E3B50" w:rsidRPr="009A69E6">
        <w:rPr>
          <w:rFonts w:ascii="Arial" w:hAnsi="Arial" w:cs="Arial"/>
          <w:color w:val="222222"/>
        </w:rPr>
        <w:t xml:space="preserve"> </w:t>
      </w:r>
      <w:r w:rsidR="008038CB" w:rsidRPr="009A69E6">
        <w:rPr>
          <w:rFonts w:ascii="Arial" w:hAnsi="Arial" w:cs="Arial"/>
          <w:color w:val="222222"/>
        </w:rPr>
        <w:t>per il Bitto)</w:t>
      </w:r>
      <w:r w:rsidR="00320BD0" w:rsidRPr="009A69E6">
        <w:rPr>
          <w:rFonts w:ascii="Arial" w:hAnsi="Arial" w:cs="Arial"/>
          <w:color w:val="222222"/>
        </w:rPr>
        <w:t xml:space="preserve"> grazie a una filiera che </w:t>
      </w:r>
      <w:r w:rsidR="00320BD0" w:rsidRPr="009A69E6">
        <w:rPr>
          <w:rFonts w:ascii="Arial" w:eastAsia="Times New Roman" w:hAnsi="Arial" w:cs="Arial"/>
          <w:color w:val="222222"/>
          <w:lang w:eastAsia="it-IT"/>
        </w:rPr>
        <w:t>conta 133 allevamenti;13 caseifici (di cui 6 acquirenti primari/cooperative) e 16 stagionatori per il Valtellina Casera, mentre 54 alpeggi produttori (di cui 1 cooperativa) e 10 stagionatori per quella del Bitto.</w:t>
      </w:r>
      <w:r w:rsidR="009A69E6">
        <w:rPr>
          <w:rFonts w:ascii="Arial" w:eastAsia="Times New Roman" w:hAnsi="Arial" w:cs="Arial"/>
          <w:color w:val="222222"/>
          <w:lang w:eastAsia="it-IT"/>
        </w:rPr>
        <w:t xml:space="preserve"> </w:t>
      </w:r>
    </w:p>
    <w:p w14:paraId="01A38A33" w14:textId="6EBD81F6" w:rsidR="0014140A" w:rsidRPr="009A69E6" w:rsidRDefault="008038CB" w:rsidP="00EA4762">
      <w:pPr>
        <w:jc w:val="both"/>
        <w:rPr>
          <w:rFonts w:ascii="Arial" w:hAnsi="Arial" w:cs="Arial"/>
          <w:color w:val="222222"/>
        </w:rPr>
      </w:pPr>
      <w:r w:rsidRPr="009A69E6">
        <w:rPr>
          <w:rFonts w:ascii="Arial" w:hAnsi="Arial" w:cs="Arial"/>
          <w:color w:val="222222"/>
        </w:rPr>
        <w:t>A fare da traino</w:t>
      </w:r>
      <w:r w:rsidR="0014140A" w:rsidRPr="009A69E6">
        <w:rPr>
          <w:rFonts w:ascii="Arial" w:hAnsi="Arial" w:cs="Arial"/>
          <w:color w:val="222222"/>
        </w:rPr>
        <w:t xml:space="preserve"> tra le due Dop</w:t>
      </w:r>
      <w:r w:rsidR="00F472A4" w:rsidRPr="009A69E6">
        <w:rPr>
          <w:rFonts w:ascii="Arial" w:hAnsi="Arial" w:cs="Arial"/>
          <w:color w:val="222222"/>
        </w:rPr>
        <w:t xml:space="preserve">, sia in termini produttivi che di fatturato, </w:t>
      </w:r>
      <w:r w:rsidRPr="009A69E6">
        <w:rPr>
          <w:rFonts w:ascii="Arial" w:hAnsi="Arial" w:cs="Arial"/>
          <w:color w:val="222222"/>
        </w:rPr>
        <w:t>è il Valtellina Casera,</w:t>
      </w:r>
      <w:r w:rsidR="003D104A" w:rsidRPr="009A69E6">
        <w:rPr>
          <w:rFonts w:ascii="Arial" w:hAnsi="Arial" w:cs="Arial"/>
          <w:color w:val="222222"/>
        </w:rPr>
        <w:t xml:space="preserve"> che nell’ultimo anno ha registrato un’impennata produttiva del 20,5% </w:t>
      </w:r>
      <w:r w:rsidR="0014140A" w:rsidRPr="009A69E6">
        <w:rPr>
          <w:rFonts w:ascii="Arial" w:hAnsi="Arial" w:cs="Arial"/>
          <w:color w:val="222222"/>
        </w:rPr>
        <w:t>(</w:t>
      </w:r>
      <w:r w:rsidR="00834B8F" w:rsidRPr="009A69E6">
        <w:rPr>
          <w:rFonts w:ascii="Arial" w:hAnsi="Arial" w:cs="Arial"/>
          <w:color w:val="222222"/>
        </w:rPr>
        <w:t>passando da</w:t>
      </w:r>
      <w:r w:rsidR="00B43113">
        <w:rPr>
          <w:rFonts w:ascii="Arial" w:hAnsi="Arial" w:cs="Arial"/>
          <w:color w:val="222222"/>
        </w:rPr>
        <w:t>i</w:t>
      </w:r>
      <w:r w:rsidR="00834B8F" w:rsidRPr="009A69E6">
        <w:rPr>
          <w:rFonts w:ascii="Arial" w:hAnsi="Arial" w:cs="Arial"/>
          <w:color w:val="222222"/>
        </w:rPr>
        <w:t xml:space="preserve"> 14</w:t>
      </w:r>
      <w:r w:rsidR="00552D15">
        <w:rPr>
          <w:rFonts w:ascii="Arial" w:hAnsi="Arial" w:cs="Arial"/>
          <w:color w:val="222222"/>
        </w:rPr>
        <w:t>.</w:t>
      </w:r>
      <w:r w:rsidR="00834B8F" w:rsidRPr="009A69E6">
        <w:rPr>
          <w:rFonts w:ascii="Arial" w:hAnsi="Arial" w:cs="Arial"/>
          <w:color w:val="222222"/>
        </w:rPr>
        <w:t>13</w:t>
      </w:r>
      <w:r w:rsidR="00552D15">
        <w:rPr>
          <w:rFonts w:ascii="Arial" w:hAnsi="Arial" w:cs="Arial"/>
          <w:color w:val="222222"/>
        </w:rPr>
        <w:t>0</w:t>
      </w:r>
      <w:r w:rsidR="00834B8F" w:rsidRPr="009A69E6">
        <w:rPr>
          <w:rFonts w:ascii="Arial" w:hAnsi="Arial" w:cs="Arial"/>
          <w:color w:val="222222"/>
        </w:rPr>
        <w:t xml:space="preserve"> </w:t>
      </w:r>
      <w:r w:rsidR="00B43113">
        <w:rPr>
          <w:rFonts w:ascii="Arial" w:hAnsi="Arial" w:cs="Arial"/>
          <w:color w:val="222222"/>
        </w:rPr>
        <w:t xml:space="preserve">quintali </w:t>
      </w:r>
      <w:r w:rsidR="00834B8F" w:rsidRPr="009A69E6">
        <w:rPr>
          <w:rFonts w:ascii="Arial" w:hAnsi="Arial" w:cs="Arial"/>
          <w:color w:val="222222"/>
        </w:rPr>
        <w:t>del 2019 a</w:t>
      </w:r>
      <w:r w:rsidR="00B43113">
        <w:rPr>
          <w:rFonts w:ascii="Arial" w:hAnsi="Arial" w:cs="Arial"/>
          <w:color w:val="222222"/>
        </w:rPr>
        <w:t>i</w:t>
      </w:r>
      <w:r w:rsidR="00834B8F" w:rsidRPr="009A69E6">
        <w:rPr>
          <w:rFonts w:ascii="Arial" w:hAnsi="Arial" w:cs="Arial"/>
          <w:color w:val="222222"/>
        </w:rPr>
        <w:t xml:space="preserve"> 17</w:t>
      </w:r>
      <w:r w:rsidR="00552D15">
        <w:rPr>
          <w:rFonts w:ascii="Arial" w:hAnsi="Arial" w:cs="Arial"/>
          <w:color w:val="222222"/>
        </w:rPr>
        <w:t>.</w:t>
      </w:r>
      <w:r w:rsidR="00834B8F" w:rsidRPr="009A69E6">
        <w:rPr>
          <w:rFonts w:ascii="Arial" w:hAnsi="Arial" w:cs="Arial"/>
          <w:color w:val="222222"/>
        </w:rPr>
        <w:t>03</w:t>
      </w:r>
      <w:r w:rsidR="00552D15">
        <w:rPr>
          <w:rFonts w:ascii="Arial" w:hAnsi="Arial" w:cs="Arial"/>
          <w:color w:val="222222"/>
        </w:rPr>
        <w:t>0</w:t>
      </w:r>
      <w:r w:rsidR="00834B8F" w:rsidRPr="009A69E6">
        <w:rPr>
          <w:rFonts w:ascii="Arial" w:hAnsi="Arial" w:cs="Arial"/>
          <w:color w:val="222222"/>
        </w:rPr>
        <w:t xml:space="preserve"> nel 2020</w:t>
      </w:r>
      <w:r w:rsidR="0014140A" w:rsidRPr="009A69E6">
        <w:rPr>
          <w:rFonts w:ascii="Arial" w:hAnsi="Arial" w:cs="Arial"/>
          <w:color w:val="222222"/>
        </w:rPr>
        <w:t>)</w:t>
      </w:r>
      <w:r w:rsidR="00F472A4" w:rsidRPr="009A69E6">
        <w:rPr>
          <w:rFonts w:ascii="Arial" w:hAnsi="Arial" w:cs="Arial"/>
          <w:color w:val="222222"/>
        </w:rPr>
        <w:t>.</w:t>
      </w:r>
      <w:r w:rsidR="004775CF" w:rsidRPr="009A69E6">
        <w:rPr>
          <w:rFonts w:ascii="Arial" w:hAnsi="Arial" w:cs="Arial"/>
          <w:color w:val="222222"/>
        </w:rPr>
        <w:t xml:space="preserve"> L</w:t>
      </w:r>
      <w:r w:rsidR="00F472A4" w:rsidRPr="009A69E6">
        <w:rPr>
          <w:rFonts w:ascii="Arial" w:hAnsi="Arial" w:cs="Arial"/>
          <w:color w:val="222222"/>
        </w:rPr>
        <w:t xml:space="preserve">’impennata </w:t>
      </w:r>
      <w:r w:rsidR="0014140A" w:rsidRPr="009A69E6">
        <w:rPr>
          <w:rFonts w:ascii="Arial" w:hAnsi="Arial" w:cs="Arial"/>
          <w:color w:val="222222"/>
        </w:rPr>
        <w:t>però non si è tradotta in un deprezzamento del prodotto, che ha tenuto in termini di valore</w:t>
      </w:r>
      <w:r w:rsidR="00210F3B">
        <w:rPr>
          <w:rFonts w:ascii="Arial" w:hAnsi="Arial" w:cs="Arial"/>
          <w:color w:val="222222"/>
        </w:rPr>
        <w:t>.</w:t>
      </w:r>
    </w:p>
    <w:p w14:paraId="6BA095E8" w14:textId="226A8298" w:rsidR="0014140A" w:rsidRPr="009A69E6" w:rsidRDefault="003D104A" w:rsidP="009A69E6">
      <w:pPr>
        <w:jc w:val="both"/>
        <w:rPr>
          <w:rFonts w:ascii="Arial" w:eastAsia="Times New Roman" w:hAnsi="Arial" w:cs="Arial"/>
          <w:color w:val="222222"/>
          <w:lang w:eastAsia="it-IT"/>
        </w:rPr>
      </w:pPr>
      <w:r w:rsidRPr="009A69E6">
        <w:rPr>
          <w:rFonts w:ascii="Arial" w:hAnsi="Arial" w:cs="Arial"/>
          <w:color w:val="222222"/>
        </w:rPr>
        <w:t xml:space="preserve">“Le dinamiche di mercato innescate </w:t>
      </w:r>
      <w:r w:rsidR="009A6CC3" w:rsidRPr="009A69E6">
        <w:rPr>
          <w:rFonts w:ascii="Arial" w:hAnsi="Arial" w:cs="Arial"/>
          <w:color w:val="222222"/>
        </w:rPr>
        <w:t>d</w:t>
      </w:r>
      <w:r w:rsidRPr="009A69E6">
        <w:rPr>
          <w:rFonts w:ascii="Arial" w:hAnsi="Arial" w:cs="Arial"/>
          <w:color w:val="222222"/>
        </w:rPr>
        <w:t>a</w:t>
      </w:r>
      <w:r w:rsidR="009A6CC3" w:rsidRPr="009A69E6">
        <w:rPr>
          <w:rFonts w:ascii="Arial" w:hAnsi="Arial" w:cs="Arial"/>
          <w:color w:val="222222"/>
        </w:rPr>
        <w:t>l Covid</w:t>
      </w:r>
      <w:r w:rsidRPr="009A69E6">
        <w:rPr>
          <w:rFonts w:ascii="Arial" w:hAnsi="Arial" w:cs="Arial"/>
          <w:color w:val="222222"/>
        </w:rPr>
        <w:t xml:space="preserve"> – </w:t>
      </w:r>
      <w:r w:rsidRPr="003273E9">
        <w:rPr>
          <w:rFonts w:ascii="Arial" w:hAnsi="Arial" w:cs="Arial"/>
          <w:i/>
          <w:iCs/>
          <w:color w:val="222222"/>
        </w:rPr>
        <w:t xml:space="preserve">ha spiegato </w:t>
      </w:r>
      <w:r w:rsidR="00A71A77" w:rsidRPr="003273E9">
        <w:rPr>
          <w:rFonts w:ascii="Arial" w:hAnsi="Arial" w:cs="Arial"/>
          <w:i/>
          <w:iCs/>
          <w:color w:val="222222"/>
        </w:rPr>
        <w:t>il vicepresidente del Consorzio di Tutela Valtellina Casera e Bitto</w:t>
      </w:r>
      <w:r w:rsidR="00C631E7" w:rsidRPr="003273E9">
        <w:rPr>
          <w:rFonts w:ascii="Arial" w:hAnsi="Arial" w:cs="Arial"/>
          <w:i/>
          <w:iCs/>
          <w:color w:val="222222"/>
        </w:rPr>
        <w:t xml:space="preserve"> </w:t>
      </w:r>
      <w:r w:rsidR="00033CDA" w:rsidRPr="003273E9">
        <w:rPr>
          <w:rFonts w:ascii="Arial" w:hAnsi="Arial" w:cs="Arial"/>
          <w:i/>
          <w:iCs/>
          <w:color w:val="222222"/>
        </w:rPr>
        <w:t>Marantelli</w:t>
      </w:r>
      <w:r w:rsidR="00A71A77" w:rsidRPr="003273E9">
        <w:rPr>
          <w:rFonts w:ascii="Arial" w:hAnsi="Arial" w:cs="Arial"/>
          <w:i/>
          <w:iCs/>
          <w:color w:val="222222"/>
        </w:rPr>
        <w:t xml:space="preserve"> </w:t>
      </w:r>
      <w:r w:rsidRPr="003273E9">
        <w:rPr>
          <w:rFonts w:ascii="Arial" w:hAnsi="Arial" w:cs="Arial"/>
          <w:i/>
          <w:iCs/>
          <w:color w:val="222222"/>
        </w:rPr>
        <w:t>Colombin</w:t>
      </w:r>
      <w:r w:rsidRPr="009A69E6">
        <w:rPr>
          <w:rFonts w:ascii="Arial" w:hAnsi="Arial" w:cs="Arial"/>
          <w:color w:val="222222"/>
        </w:rPr>
        <w:t xml:space="preserve"> </w:t>
      </w:r>
      <w:r w:rsidR="0014140A" w:rsidRPr="009A69E6">
        <w:rPr>
          <w:rFonts w:ascii="Arial" w:hAnsi="Arial" w:cs="Arial"/>
          <w:color w:val="222222"/>
        </w:rPr>
        <w:t>–</w:t>
      </w:r>
      <w:r w:rsidRPr="009A69E6">
        <w:rPr>
          <w:rFonts w:ascii="Arial" w:hAnsi="Arial" w:cs="Arial"/>
          <w:color w:val="222222"/>
        </w:rPr>
        <w:t xml:space="preserve"> </w:t>
      </w:r>
      <w:r w:rsidR="0014140A" w:rsidRPr="009A69E6">
        <w:rPr>
          <w:rFonts w:ascii="Arial" w:hAnsi="Arial" w:cs="Arial"/>
          <w:color w:val="222222"/>
        </w:rPr>
        <w:t xml:space="preserve">hanno portato </w:t>
      </w:r>
      <w:r w:rsidRPr="009A69E6">
        <w:rPr>
          <w:rFonts w:ascii="Arial" w:hAnsi="Arial" w:cs="Arial"/>
          <w:color w:val="222222"/>
        </w:rPr>
        <w:t xml:space="preserve">gli allevatori a </w:t>
      </w:r>
      <w:r w:rsidR="009A6CC3" w:rsidRPr="009A69E6">
        <w:rPr>
          <w:rFonts w:ascii="Arial" w:hAnsi="Arial" w:cs="Arial"/>
          <w:color w:val="222222"/>
        </w:rPr>
        <w:t>destinare meno quantità di latte per la produzione del fresco in favore di una maggiore produzione di formaggi stagionati</w:t>
      </w:r>
      <w:r w:rsidRPr="009A69E6">
        <w:rPr>
          <w:rFonts w:ascii="Arial" w:hAnsi="Arial" w:cs="Arial"/>
          <w:color w:val="222222"/>
        </w:rPr>
        <w:t xml:space="preserve">. </w:t>
      </w:r>
      <w:r w:rsidRPr="009A69E6">
        <w:rPr>
          <w:rFonts w:ascii="Arial" w:hAnsi="Arial" w:cs="Arial"/>
          <w:b/>
          <w:bCs/>
          <w:color w:val="222222"/>
        </w:rPr>
        <w:t>Nonostante i surplus produttivi</w:t>
      </w:r>
      <w:r w:rsidR="0014140A" w:rsidRPr="009A69E6">
        <w:rPr>
          <w:rFonts w:ascii="Arial" w:hAnsi="Arial" w:cs="Arial"/>
          <w:b/>
          <w:bCs/>
          <w:color w:val="222222"/>
        </w:rPr>
        <w:t>,</w:t>
      </w:r>
      <w:r w:rsidR="00834B8F" w:rsidRPr="009A69E6">
        <w:rPr>
          <w:rFonts w:ascii="Arial" w:hAnsi="Arial" w:cs="Arial"/>
          <w:b/>
          <w:bCs/>
          <w:color w:val="222222"/>
        </w:rPr>
        <w:t xml:space="preserve"> va dato atto</w:t>
      </w:r>
      <w:r w:rsidRPr="009A69E6">
        <w:rPr>
          <w:rFonts w:ascii="Arial" w:hAnsi="Arial" w:cs="Arial"/>
          <w:b/>
          <w:bCs/>
          <w:color w:val="222222"/>
        </w:rPr>
        <w:t xml:space="preserve"> </w:t>
      </w:r>
      <w:r w:rsidR="00834B8F" w:rsidRPr="009A69E6">
        <w:rPr>
          <w:rFonts w:ascii="Arial" w:hAnsi="Arial" w:cs="Arial"/>
          <w:b/>
          <w:bCs/>
          <w:color w:val="222222"/>
        </w:rPr>
        <w:t>a</w:t>
      </w:r>
      <w:r w:rsidRPr="009A69E6">
        <w:rPr>
          <w:rFonts w:ascii="Arial" w:hAnsi="Arial" w:cs="Arial"/>
          <w:b/>
          <w:bCs/>
          <w:color w:val="222222"/>
        </w:rPr>
        <w:t xml:space="preserve">i nostri produttori </w:t>
      </w:r>
      <w:r w:rsidR="00834B8F" w:rsidRPr="009A69E6">
        <w:rPr>
          <w:rFonts w:ascii="Arial" w:hAnsi="Arial" w:cs="Arial"/>
          <w:b/>
          <w:bCs/>
          <w:color w:val="222222"/>
        </w:rPr>
        <w:t xml:space="preserve">di aver </w:t>
      </w:r>
      <w:r w:rsidRPr="009A69E6">
        <w:rPr>
          <w:rFonts w:ascii="Arial" w:hAnsi="Arial" w:cs="Arial"/>
          <w:b/>
          <w:bCs/>
          <w:color w:val="222222"/>
        </w:rPr>
        <w:t xml:space="preserve">avuto </w:t>
      </w:r>
      <w:r w:rsidR="009A6CC3" w:rsidRPr="009A69E6">
        <w:rPr>
          <w:rFonts w:ascii="Arial" w:hAnsi="Arial" w:cs="Arial"/>
          <w:b/>
          <w:bCs/>
          <w:color w:val="222222"/>
        </w:rPr>
        <w:t>la capacità di trovare costanti sbocchi di mercato</w:t>
      </w:r>
      <w:r w:rsidR="00834B8F" w:rsidRPr="009A69E6">
        <w:rPr>
          <w:rFonts w:ascii="Arial" w:hAnsi="Arial" w:cs="Arial"/>
          <w:b/>
          <w:bCs/>
          <w:color w:val="222222"/>
        </w:rPr>
        <w:t xml:space="preserve"> per il Valtellina Casera</w:t>
      </w:r>
      <w:r w:rsidR="00834B8F" w:rsidRPr="009A69E6">
        <w:rPr>
          <w:rFonts w:ascii="Arial" w:hAnsi="Arial" w:cs="Arial"/>
          <w:color w:val="222222"/>
        </w:rPr>
        <w:t xml:space="preserve">, </w:t>
      </w:r>
      <w:r w:rsidR="00A71A77" w:rsidRPr="009A69E6">
        <w:rPr>
          <w:rFonts w:ascii="Arial" w:hAnsi="Arial" w:cs="Arial"/>
          <w:color w:val="222222"/>
        </w:rPr>
        <w:t>attraverso la GDO che rimane il primo canale distributivo. Negli ultimi tempi per questa Dop registriamo un costante un trend di crescita</w:t>
      </w:r>
      <w:r w:rsidR="00C631E7" w:rsidRPr="009A69E6">
        <w:rPr>
          <w:rFonts w:ascii="Arial" w:hAnsi="Arial" w:cs="Arial"/>
          <w:color w:val="222222"/>
        </w:rPr>
        <w:t xml:space="preserve"> in termini quantitativi</w:t>
      </w:r>
      <w:r w:rsidR="00A71A77" w:rsidRPr="009A69E6">
        <w:rPr>
          <w:rFonts w:ascii="Arial" w:hAnsi="Arial" w:cs="Arial"/>
          <w:color w:val="222222"/>
        </w:rPr>
        <w:t>, con un + 26,7%</w:t>
      </w:r>
      <w:r w:rsidR="009B3381" w:rsidRPr="009A69E6">
        <w:rPr>
          <w:rFonts w:ascii="Arial" w:hAnsi="Arial" w:cs="Arial"/>
          <w:color w:val="222222"/>
        </w:rPr>
        <w:t xml:space="preserve"> negli ultimi 5 anni</w:t>
      </w:r>
      <w:r w:rsidR="00A71A77" w:rsidRPr="009A69E6">
        <w:rPr>
          <w:rFonts w:ascii="Arial" w:hAnsi="Arial" w:cs="Arial"/>
          <w:color w:val="222222"/>
        </w:rPr>
        <w:t xml:space="preserve">”.  </w:t>
      </w:r>
    </w:p>
    <w:p w14:paraId="1990455B" w14:textId="28F0E152" w:rsidR="00435DD7" w:rsidRPr="009A69E6" w:rsidRDefault="00A71A77" w:rsidP="009A69E6">
      <w:pPr>
        <w:pStyle w:val="m-9034765680299824812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9A69E6">
        <w:rPr>
          <w:rFonts w:ascii="Arial" w:hAnsi="Arial" w:cs="Arial"/>
          <w:color w:val="222222"/>
          <w:sz w:val="22"/>
          <w:szCs w:val="22"/>
        </w:rPr>
        <w:t xml:space="preserve">In </w:t>
      </w:r>
      <w:r w:rsidR="009A6CC3" w:rsidRPr="009A69E6">
        <w:rPr>
          <w:rFonts w:ascii="Arial" w:hAnsi="Arial" w:cs="Arial"/>
          <w:color w:val="222222"/>
          <w:sz w:val="22"/>
          <w:szCs w:val="22"/>
        </w:rPr>
        <w:t>flessione</w:t>
      </w:r>
      <w:r w:rsidRPr="009A69E6">
        <w:rPr>
          <w:rFonts w:ascii="Arial" w:hAnsi="Arial" w:cs="Arial"/>
          <w:color w:val="222222"/>
          <w:sz w:val="22"/>
          <w:szCs w:val="22"/>
        </w:rPr>
        <w:t xml:space="preserve"> (-</w:t>
      </w:r>
      <w:r w:rsidR="00B67E2F" w:rsidRPr="009A69E6">
        <w:rPr>
          <w:rFonts w:ascii="Arial" w:hAnsi="Arial" w:cs="Arial"/>
          <w:color w:val="222222"/>
          <w:sz w:val="22"/>
          <w:szCs w:val="22"/>
        </w:rPr>
        <w:t>8</w:t>
      </w:r>
      <w:r w:rsidRPr="009A69E6">
        <w:rPr>
          <w:rFonts w:ascii="Arial" w:hAnsi="Arial" w:cs="Arial"/>
          <w:color w:val="222222"/>
          <w:sz w:val="22"/>
          <w:szCs w:val="22"/>
        </w:rPr>
        <w:t>,</w:t>
      </w:r>
      <w:r w:rsidR="00B67E2F" w:rsidRPr="009A69E6">
        <w:rPr>
          <w:rFonts w:ascii="Arial" w:hAnsi="Arial" w:cs="Arial"/>
          <w:color w:val="222222"/>
          <w:sz w:val="22"/>
          <w:szCs w:val="22"/>
        </w:rPr>
        <w:t>7</w:t>
      </w:r>
      <w:r w:rsidRPr="009A69E6">
        <w:rPr>
          <w:rFonts w:ascii="Arial" w:hAnsi="Arial" w:cs="Arial"/>
          <w:color w:val="222222"/>
          <w:sz w:val="22"/>
          <w:szCs w:val="22"/>
        </w:rPr>
        <w:t>%) invece</w:t>
      </w:r>
      <w:r w:rsidR="009A6CC3" w:rsidRPr="009A69E6">
        <w:rPr>
          <w:rFonts w:ascii="Arial" w:hAnsi="Arial" w:cs="Arial"/>
          <w:color w:val="222222"/>
          <w:sz w:val="22"/>
          <w:szCs w:val="22"/>
        </w:rPr>
        <w:t xml:space="preserve"> </w:t>
      </w:r>
      <w:r w:rsidRPr="009A69E6">
        <w:rPr>
          <w:rFonts w:ascii="Arial" w:hAnsi="Arial" w:cs="Arial"/>
          <w:color w:val="222222"/>
          <w:sz w:val="22"/>
          <w:szCs w:val="22"/>
        </w:rPr>
        <w:t xml:space="preserve">la produzione del </w:t>
      </w:r>
      <w:r w:rsidR="009A6CC3" w:rsidRPr="009A69E6">
        <w:rPr>
          <w:rFonts w:ascii="Arial" w:hAnsi="Arial" w:cs="Arial"/>
          <w:color w:val="222222"/>
          <w:sz w:val="22"/>
          <w:szCs w:val="22"/>
        </w:rPr>
        <w:t>Bitto Dop</w:t>
      </w:r>
      <w:r w:rsidR="00C631E7" w:rsidRPr="009A69E6">
        <w:rPr>
          <w:rFonts w:ascii="Arial" w:hAnsi="Arial" w:cs="Arial"/>
          <w:color w:val="222222"/>
          <w:sz w:val="22"/>
          <w:szCs w:val="22"/>
        </w:rPr>
        <w:t xml:space="preserve">: </w:t>
      </w:r>
      <w:r w:rsidR="008E3B50" w:rsidRPr="009A69E6">
        <w:rPr>
          <w:rFonts w:ascii="Arial" w:hAnsi="Arial" w:cs="Arial"/>
          <w:color w:val="222222"/>
          <w:sz w:val="22"/>
          <w:szCs w:val="22"/>
        </w:rPr>
        <w:t>2</w:t>
      </w:r>
      <w:r w:rsidR="00552D15">
        <w:rPr>
          <w:rFonts w:ascii="Arial" w:hAnsi="Arial" w:cs="Arial"/>
          <w:color w:val="222222"/>
          <w:sz w:val="22"/>
          <w:szCs w:val="22"/>
        </w:rPr>
        <w:t>.100</w:t>
      </w:r>
      <w:r w:rsidR="008E3B50" w:rsidRPr="009A69E6">
        <w:rPr>
          <w:rFonts w:ascii="Arial" w:hAnsi="Arial" w:cs="Arial"/>
          <w:color w:val="222222"/>
          <w:sz w:val="22"/>
          <w:szCs w:val="22"/>
        </w:rPr>
        <w:t xml:space="preserve"> quintali prodotti </w:t>
      </w:r>
      <w:r w:rsidR="00C631E7" w:rsidRPr="009A69E6">
        <w:rPr>
          <w:rFonts w:ascii="Arial" w:hAnsi="Arial" w:cs="Arial"/>
          <w:color w:val="222222"/>
          <w:sz w:val="22"/>
          <w:szCs w:val="22"/>
        </w:rPr>
        <w:t xml:space="preserve">nel 2020 contro </w:t>
      </w:r>
      <w:r w:rsidR="008E3B50" w:rsidRPr="009A69E6">
        <w:rPr>
          <w:rFonts w:ascii="Arial" w:hAnsi="Arial" w:cs="Arial"/>
          <w:color w:val="222222"/>
          <w:sz w:val="22"/>
          <w:szCs w:val="22"/>
        </w:rPr>
        <w:t>2</w:t>
      </w:r>
      <w:r w:rsidR="00552D15">
        <w:rPr>
          <w:rFonts w:ascii="Arial" w:hAnsi="Arial" w:cs="Arial"/>
          <w:color w:val="222222"/>
          <w:sz w:val="22"/>
          <w:szCs w:val="22"/>
        </w:rPr>
        <w:t>.</w:t>
      </w:r>
      <w:r w:rsidR="008E3B50" w:rsidRPr="009A69E6">
        <w:rPr>
          <w:rFonts w:ascii="Arial" w:hAnsi="Arial" w:cs="Arial"/>
          <w:color w:val="222222"/>
          <w:sz w:val="22"/>
          <w:szCs w:val="22"/>
        </w:rPr>
        <w:t>3</w:t>
      </w:r>
      <w:r w:rsidR="00552D15">
        <w:rPr>
          <w:rFonts w:ascii="Arial" w:hAnsi="Arial" w:cs="Arial"/>
          <w:color w:val="222222"/>
          <w:sz w:val="22"/>
          <w:szCs w:val="22"/>
        </w:rPr>
        <w:t xml:space="preserve">00 </w:t>
      </w:r>
      <w:r w:rsidR="00C631E7" w:rsidRPr="00BC3C10">
        <w:rPr>
          <w:rFonts w:ascii="Arial" w:hAnsi="Arial" w:cs="Arial"/>
          <w:color w:val="222222"/>
          <w:sz w:val="22"/>
          <w:szCs w:val="22"/>
        </w:rPr>
        <w:t>del 2019</w:t>
      </w:r>
      <w:r w:rsidR="008E3B50" w:rsidRPr="00BC3C10">
        <w:rPr>
          <w:rFonts w:ascii="Arial" w:hAnsi="Arial" w:cs="Arial"/>
          <w:color w:val="222222"/>
          <w:sz w:val="22"/>
          <w:szCs w:val="22"/>
        </w:rPr>
        <w:t xml:space="preserve">. </w:t>
      </w:r>
      <w:r w:rsidR="00722527" w:rsidRPr="00BC3C10">
        <w:rPr>
          <w:rFonts w:ascii="Arial" w:hAnsi="Arial" w:cs="Arial"/>
          <w:b/>
          <w:bCs/>
          <w:color w:val="222222"/>
          <w:sz w:val="22"/>
          <w:szCs w:val="22"/>
        </w:rPr>
        <w:t xml:space="preserve">Per </w:t>
      </w:r>
      <w:r w:rsidR="00033CDA" w:rsidRPr="00BC3C10">
        <w:rPr>
          <w:rFonts w:ascii="Arial" w:hAnsi="Arial" w:cs="Arial"/>
          <w:b/>
          <w:bCs/>
          <w:color w:val="222222"/>
          <w:sz w:val="22"/>
          <w:szCs w:val="22"/>
        </w:rPr>
        <w:t>Marantelli</w:t>
      </w:r>
      <w:r w:rsidR="00722527" w:rsidRPr="00BC3C10">
        <w:rPr>
          <w:rFonts w:ascii="Arial" w:hAnsi="Arial" w:cs="Arial"/>
          <w:b/>
          <w:bCs/>
          <w:color w:val="222222"/>
          <w:sz w:val="22"/>
          <w:szCs w:val="22"/>
        </w:rPr>
        <w:t xml:space="preserve"> Colombin:</w:t>
      </w:r>
      <w:r w:rsidR="00722527" w:rsidRPr="00BC3C10">
        <w:rPr>
          <w:rFonts w:ascii="Arial" w:hAnsi="Arial" w:cs="Arial"/>
          <w:color w:val="222222"/>
          <w:sz w:val="22"/>
          <w:szCs w:val="22"/>
        </w:rPr>
        <w:t xml:space="preserve"> </w:t>
      </w:r>
      <w:r w:rsidRPr="00BC3C10">
        <w:rPr>
          <w:rFonts w:ascii="Arial" w:hAnsi="Arial" w:cs="Arial"/>
          <w:i/>
          <w:iCs/>
          <w:color w:val="222222"/>
          <w:sz w:val="22"/>
          <w:szCs w:val="22"/>
        </w:rPr>
        <w:t>“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A influire </w:t>
      </w:r>
      <w:r w:rsidR="00B43113" w:rsidRPr="00BC3C10">
        <w:rPr>
          <w:rFonts w:ascii="Arial" w:hAnsi="Arial" w:cs="Arial"/>
          <w:i/>
          <w:iCs/>
          <w:color w:val="222222"/>
          <w:sz w:val="22"/>
          <w:szCs w:val="22"/>
        </w:rPr>
        <w:t>sul dato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>,</w:t>
      </w:r>
      <w:r w:rsidR="00DB6E18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 sono state due stagioni</w:t>
      </w:r>
      <w:r w:rsidR="00B43113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piuttosto 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>sfavorevol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i, con l’ultima, quella del 2020, che 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ha visto le mandrie spostarsi in alpeggio più tardi rispetto al solito. 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>C’è da dire che la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 produzione del Bitto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, per </w:t>
      </w:r>
      <w:r w:rsidR="00B43113" w:rsidRPr="00BC3C10">
        <w:rPr>
          <w:rFonts w:ascii="Arial" w:hAnsi="Arial" w:cs="Arial"/>
          <w:i/>
          <w:iCs/>
          <w:color w:val="222222"/>
          <w:sz w:val="22"/>
          <w:szCs w:val="22"/>
        </w:rPr>
        <w:t>natura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>,</w:t>
      </w:r>
      <w:r w:rsidR="00B43113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in quanto strettamente legata all’andamento meteorologico, </w:t>
      </w:r>
      <w:r w:rsidR="00B43113" w:rsidRPr="00BC3C10">
        <w:rPr>
          <w:rFonts w:ascii="Arial" w:hAnsi="Arial" w:cs="Arial"/>
          <w:i/>
          <w:iCs/>
          <w:color w:val="222222"/>
          <w:sz w:val="22"/>
          <w:szCs w:val="22"/>
        </w:rPr>
        <w:t>subisce periodicamente queste oscillazioni in termini di produttività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 Ciò non influisce soprattutto sulla qualità del prodotto, soggetta ogni anno a 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>controll</w:t>
      </w:r>
      <w:r w:rsidR="00267780" w:rsidRPr="00BC3C10">
        <w:rPr>
          <w:rFonts w:ascii="Arial" w:hAnsi="Arial" w:cs="Arial"/>
          <w:i/>
          <w:iCs/>
          <w:color w:val="222222"/>
          <w:sz w:val="22"/>
          <w:szCs w:val="22"/>
        </w:rPr>
        <w:t>i puntuali da parte del consorzio”.</w:t>
      </w:r>
      <w:r w:rsidR="005875AE" w:rsidRPr="00BC3C10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</w:p>
    <w:p w14:paraId="5E0A282B" w14:textId="1EAB5AC9" w:rsidR="00B67E2F" w:rsidRDefault="00B67E2F" w:rsidP="00B67E2F">
      <w:pPr>
        <w:pStyle w:val="Default"/>
        <w:spacing w:after="120"/>
        <w:jc w:val="both"/>
        <w:rPr>
          <w:rFonts w:ascii="Arial" w:hAnsi="Arial" w:cs="Arial"/>
        </w:rPr>
      </w:pPr>
    </w:p>
    <w:tbl>
      <w:tblPr>
        <w:tblW w:w="9443" w:type="dxa"/>
        <w:tblInd w:w="-10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B67E2F" w:rsidRPr="009A69E6" w14:paraId="45DBA62C" w14:textId="77777777" w:rsidTr="00B67E2F">
        <w:trPr>
          <w:trHeight w:val="128"/>
        </w:trPr>
        <w:tc>
          <w:tcPr>
            <w:tcW w:w="2107" w:type="dxa"/>
            <w:shd w:val="clear" w:color="auto" w:fill="auto"/>
            <w:vAlign w:val="center"/>
            <w:hideMark/>
          </w:tcPr>
          <w:p w14:paraId="46B3F40E" w14:textId="77777777" w:rsidR="00B67E2F" w:rsidRPr="009A69E6" w:rsidRDefault="00B67E2F" w:rsidP="00C7334A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Valtellina Casera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0A68F49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0D3A0F7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1D2D51D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0466D0D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8D24DB3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2017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6FB902C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BD6DCC3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917" w:type="dxa"/>
          </w:tcPr>
          <w:p w14:paraId="4CDFEEDE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2020</w:t>
            </w:r>
          </w:p>
        </w:tc>
      </w:tr>
      <w:tr w:rsidR="00B67E2F" w:rsidRPr="009A69E6" w14:paraId="1A33E68F" w14:textId="77777777" w:rsidTr="00B67E2F">
        <w:trPr>
          <w:trHeight w:val="128"/>
        </w:trPr>
        <w:tc>
          <w:tcPr>
            <w:tcW w:w="2107" w:type="dxa"/>
            <w:shd w:val="clear" w:color="auto" w:fill="auto"/>
            <w:vAlign w:val="center"/>
            <w:hideMark/>
          </w:tcPr>
          <w:p w14:paraId="1682B290" w14:textId="77777777" w:rsidR="00B67E2F" w:rsidRPr="009A69E6" w:rsidRDefault="00B67E2F" w:rsidP="00C7334A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Produzione (quintali)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F090A37" w14:textId="487E6FCA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000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8D9B9E6" w14:textId="76A86E52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13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23BD5ED5" w14:textId="369D404B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13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32EBE6A6" w14:textId="630F9643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13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890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EFC3CE8" w14:textId="20DBEB94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13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530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DB95883" w14:textId="2B1B7B66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13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820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A857753" w14:textId="2ACBE4D9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14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917" w:type="dxa"/>
          </w:tcPr>
          <w:p w14:paraId="4D3F8DE8" w14:textId="534897E2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17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030</w:t>
            </w:r>
          </w:p>
        </w:tc>
      </w:tr>
      <w:tr w:rsidR="00B67E2F" w:rsidRPr="009A69E6" w14:paraId="3FD572B0" w14:textId="77777777" w:rsidTr="00B67E2F">
        <w:trPr>
          <w:trHeight w:val="128"/>
        </w:trPr>
        <w:tc>
          <w:tcPr>
            <w:tcW w:w="2107" w:type="dxa"/>
            <w:shd w:val="clear" w:color="auto" w:fill="auto"/>
            <w:vAlign w:val="center"/>
            <w:hideMark/>
          </w:tcPr>
          <w:p w14:paraId="5420B74B" w14:textId="77777777" w:rsidR="00B67E2F" w:rsidRPr="009A69E6" w:rsidRDefault="00B67E2F" w:rsidP="00C7334A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N° forme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6248CB2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159.715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33630FA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179.083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1101B606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179.234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9B0B76F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185.139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5B79DA17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180.351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6CB08A1B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184.286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4BAF2146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188.523</w:t>
            </w:r>
          </w:p>
        </w:tc>
        <w:tc>
          <w:tcPr>
            <w:tcW w:w="917" w:type="dxa"/>
          </w:tcPr>
          <w:p w14:paraId="189C50D3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227.004</w:t>
            </w:r>
          </w:p>
        </w:tc>
      </w:tr>
    </w:tbl>
    <w:p w14:paraId="7A9DA113" w14:textId="77777777" w:rsidR="00B67E2F" w:rsidRPr="009A69E6" w:rsidRDefault="00B67E2F" w:rsidP="00B67E2F">
      <w:pPr>
        <w:spacing w:after="0" w:line="240" w:lineRule="auto"/>
        <w:ind w:left="284"/>
        <w:rPr>
          <w:rFonts w:ascii="Arial" w:hAnsi="Arial" w:cs="Arial"/>
          <w:color w:val="0070C0"/>
          <w:sz w:val="20"/>
          <w:szCs w:val="20"/>
        </w:rPr>
      </w:pPr>
      <w:r w:rsidRPr="009A69E6">
        <w:rPr>
          <w:rFonts w:ascii="Arial" w:hAnsi="Arial" w:cs="Arial"/>
          <w:color w:val="0070C0"/>
          <w:sz w:val="20"/>
          <w:szCs w:val="20"/>
        </w:rPr>
        <w:t>Peso medio di una forma = 7,5 kg</w:t>
      </w:r>
    </w:p>
    <w:p w14:paraId="0C395FA0" w14:textId="77777777" w:rsidR="00B67E2F" w:rsidRPr="009A69E6" w:rsidRDefault="00B67E2F" w:rsidP="00B67E2F">
      <w:pPr>
        <w:spacing w:after="0" w:line="240" w:lineRule="auto"/>
        <w:ind w:left="284"/>
        <w:rPr>
          <w:rFonts w:ascii="Arial" w:hAnsi="Arial" w:cs="Arial"/>
          <w:color w:val="0070C0"/>
          <w:sz w:val="20"/>
          <w:szCs w:val="20"/>
        </w:rPr>
      </w:pPr>
      <w:r w:rsidRPr="009A69E6">
        <w:rPr>
          <w:rFonts w:ascii="Arial" w:hAnsi="Arial" w:cs="Arial"/>
          <w:color w:val="0070C0"/>
          <w:sz w:val="20"/>
          <w:szCs w:val="20"/>
        </w:rPr>
        <w:t>Resa media = 9 %</w:t>
      </w:r>
    </w:p>
    <w:p w14:paraId="10162B36" w14:textId="77777777" w:rsidR="00B67E2F" w:rsidRPr="009A69E6" w:rsidRDefault="00B67E2F" w:rsidP="00B67E2F">
      <w:pPr>
        <w:spacing w:after="120" w:line="240" w:lineRule="auto"/>
        <w:ind w:left="284"/>
        <w:rPr>
          <w:rFonts w:ascii="Arial" w:hAnsi="Arial" w:cs="Arial"/>
          <w:color w:val="0070C0"/>
          <w:sz w:val="20"/>
          <w:szCs w:val="20"/>
        </w:rPr>
      </w:pPr>
      <w:r w:rsidRPr="009A69E6">
        <w:rPr>
          <w:rFonts w:ascii="Arial" w:hAnsi="Arial" w:cs="Arial"/>
          <w:color w:val="0070C0"/>
          <w:sz w:val="20"/>
          <w:szCs w:val="20"/>
        </w:rPr>
        <w:t>I dati si riferiscono alle forme marchiate a fuoco e quindi commercializzate come Dop.</w:t>
      </w:r>
    </w:p>
    <w:p w14:paraId="3D845EEE" w14:textId="77777777" w:rsidR="00B67E2F" w:rsidRPr="009A69E6" w:rsidRDefault="00B67E2F" w:rsidP="00B67E2F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4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893"/>
        <w:gridCol w:w="1133"/>
        <w:gridCol w:w="1052"/>
        <w:gridCol w:w="928"/>
        <w:gridCol w:w="872"/>
        <w:gridCol w:w="957"/>
        <w:gridCol w:w="872"/>
        <w:gridCol w:w="862"/>
      </w:tblGrid>
      <w:tr w:rsidR="00B67E2F" w:rsidRPr="009A69E6" w14:paraId="1E0A8895" w14:textId="77777777" w:rsidTr="00B67E2F">
        <w:trPr>
          <w:trHeight w:val="121"/>
        </w:trPr>
        <w:tc>
          <w:tcPr>
            <w:tcW w:w="19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A3A9FAA" w14:textId="77777777" w:rsidR="00B67E2F" w:rsidRPr="009A69E6" w:rsidRDefault="00B67E2F" w:rsidP="00C7334A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Bitto</w:t>
            </w:r>
          </w:p>
        </w:tc>
        <w:tc>
          <w:tcPr>
            <w:tcW w:w="893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60BF002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133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3035FDC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2014</w:t>
            </w:r>
          </w:p>
        </w:tc>
        <w:tc>
          <w:tcPr>
            <w:tcW w:w="1052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3813A4F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2015</w:t>
            </w:r>
          </w:p>
        </w:tc>
        <w:tc>
          <w:tcPr>
            <w:tcW w:w="928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FA6DC2A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2016</w:t>
            </w:r>
          </w:p>
        </w:tc>
        <w:tc>
          <w:tcPr>
            <w:tcW w:w="872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F590D93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2017</w:t>
            </w:r>
          </w:p>
        </w:tc>
        <w:tc>
          <w:tcPr>
            <w:tcW w:w="957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66AA3D4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872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41BFDA4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862" w:type="dxa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</w:tcPr>
          <w:p w14:paraId="70DE5FB5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it-IT"/>
              </w:rPr>
              <w:t>2020</w:t>
            </w:r>
          </w:p>
        </w:tc>
      </w:tr>
      <w:tr w:rsidR="00B67E2F" w:rsidRPr="00296273" w14:paraId="7000BB0B" w14:textId="77777777" w:rsidTr="00B67E2F">
        <w:trPr>
          <w:trHeight w:val="121"/>
        </w:trPr>
        <w:tc>
          <w:tcPr>
            <w:tcW w:w="19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5269047" w14:textId="77777777" w:rsidR="00B67E2F" w:rsidRPr="009A69E6" w:rsidRDefault="00B67E2F" w:rsidP="00C7334A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Produzione (quintali)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0379A699" w14:textId="44D072AA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CF8F4E6" w14:textId="720079C4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5D81A09" w14:textId="246BE32D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500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E6B961F" w14:textId="0E6DA86F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306B0EB6" w14:textId="10CF230F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450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62021E1" w14:textId="543E6A0E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9C06C55" w14:textId="26642B54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</w:t>
            </w:r>
            <w:r w:rsidR="00EA4762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.</w:t>
            </w: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B050"/>
              <w:right w:val="single" w:sz="4" w:space="0" w:color="00B050"/>
            </w:tcBorders>
          </w:tcPr>
          <w:p w14:paraId="1608F08B" w14:textId="7790530D" w:rsidR="00296273" w:rsidRPr="009A69E6" w:rsidRDefault="00296273" w:rsidP="00296273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2.100</w:t>
            </w:r>
          </w:p>
        </w:tc>
      </w:tr>
      <w:tr w:rsidR="00B67E2F" w:rsidRPr="009A69E6" w14:paraId="4CAAEEF6" w14:textId="77777777" w:rsidTr="00B67E2F">
        <w:trPr>
          <w:trHeight w:val="218"/>
        </w:trPr>
        <w:tc>
          <w:tcPr>
            <w:tcW w:w="1920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71477D3" w14:textId="77777777" w:rsidR="00B67E2F" w:rsidRPr="009A69E6" w:rsidRDefault="00B67E2F" w:rsidP="00C7334A">
            <w:pPr>
              <w:spacing w:before="40" w:after="4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N° forme</w:t>
            </w:r>
          </w:p>
        </w:tc>
        <w:tc>
          <w:tcPr>
            <w:tcW w:w="893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1745C9F9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17.426</w:t>
            </w:r>
          </w:p>
        </w:tc>
        <w:tc>
          <w:tcPr>
            <w:tcW w:w="1133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B6213A5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18.429</w:t>
            </w:r>
          </w:p>
        </w:tc>
        <w:tc>
          <w:tcPr>
            <w:tcW w:w="1052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2C989801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19.527</w:t>
            </w:r>
          </w:p>
        </w:tc>
        <w:tc>
          <w:tcPr>
            <w:tcW w:w="928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50C29F7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18.798</w:t>
            </w:r>
          </w:p>
        </w:tc>
        <w:tc>
          <w:tcPr>
            <w:tcW w:w="872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6EB2CD22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19.580</w:t>
            </w:r>
          </w:p>
        </w:tc>
        <w:tc>
          <w:tcPr>
            <w:tcW w:w="957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5C747A79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20.358</w:t>
            </w:r>
          </w:p>
        </w:tc>
        <w:tc>
          <w:tcPr>
            <w:tcW w:w="872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  <w:vAlign w:val="center"/>
            <w:hideMark/>
          </w:tcPr>
          <w:p w14:paraId="7B8B6E29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18.455</w:t>
            </w:r>
          </w:p>
        </w:tc>
        <w:tc>
          <w:tcPr>
            <w:tcW w:w="862" w:type="dxa"/>
            <w:tcBorders>
              <w:top w:val="nil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F0E24EA" w14:textId="77777777" w:rsidR="00B67E2F" w:rsidRPr="009A69E6" w:rsidRDefault="00B67E2F" w:rsidP="00C7334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</w:pPr>
            <w:r w:rsidRPr="009A69E6">
              <w:rPr>
                <w:rFonts w:ascii="Arial" w:eastAsia="Times New Roman" w:hAnsi="Arial" w:cs="Arial"/>
                <w:color w:val="0070C0"/>
                <w:sz w:val="20"/>
                <w:szCs w:val="20"/>
                <w:lang w:eastAsia="it-IT"/>
              </w:rPr>
              <w:t>16.739</w:t>
            </w:r>
          </w:p>
        </w:tc>
      </w:tr>
    </w:tbl>
    <w:p w14:paraId="549E37EC" w14:textId="77777777" w:rsidR="00B67E2F" w:rsidRPr="009A69E6" w:rsidRDefault="00B67E2F" w:rsidP="00B67E2F">
      <w:pPr>
        <w:spacing w:after="0" w:line="240" w:lineRule="auto"/>
        <w:ind w:left="284"/>
        <w:rPr>
          <w:rFonts w:ascii="Arial" w:hAnsi="Arial" w:cs="Arial"/>
          <w:color w:val="0070C0"/>
          <w:sz w:val="20"/>
          <w:szCs w:val="20"/>
        </w:rPr>
      </w:pPr>
      <w:r w:rsidRPr="009A69E6">
        <w:rPr>
          <w:rFonts w:ascii="Arial" w:hAnsi="Arial" w:cs="Arial"/>
          <w:color w:val="0070C0"/>
          <w:sz w:val="20"/>
          <w:szCs w:val="20"/>
        </w:rPr>
        <w:t>Peso medio di una forma = 13 kg</w:t>
      </w:r>
    </w:p>
    <w:p w14:paraId="54D4296E" w14:textId="77777777" w:rsidR="00B67E2F" w:rsidRPr="009A69E6" w:rsidRDefault="00B67E2F" w:rsidP="00B67E2F">
      <w:pPr>
        <w:spacing w:after="0" w:line="240" w:lineRule="auto"/>
        <w:ind w:left="284"/>
        <w:rPr>
          <w:rFonts w:ascii="Arial" w:hAnsi="Arial" w:cs="Arial"/>
          <w:color w:val="0070C0"/>
          <w:sz w:val="20"/>
          <w:szCs w:val="20"/>
        </w:rPr>
      </w:pPr>
      <w:r w:rsidRPr="009A69E6">
        <w:rPr>
          <w:rFonts w:ascii="Arial" w:hAnsi="Arial" w:cs="Arial"/>
          <w:color w:val="0070C0"/>
          <w:sz w:val="20"/>
          <w:szCs w:val="20"/>
        </w:rPr>
        <w:lastRenderedPageBreak/>
        <w:t>Resa media = 10 %</w:t>
      </w:r>
    </w:p>
    <w:p w14:paraId="6A4652DA" w14:textId="77777777" w:rsidR="00B67E2F" w:rsidRPr="009A69E6" w:rsidRDefault="00B67E2F" w:rsidP="00B67E2F">
      <w:pPr>
        <w:spacing w:after="120" w:line="240" w:lineRule="auto"/>
        <w:ind w:left="284"/>
        <w:rPr>
          <w:rFonts w:ascii="Arial" w:hAnsi="Arial" w:cs="Arial"/>
          <w:color w:val="0070C0"/>
          <w:sz w:val="20"/>
          <w:szCs w:val="20"/>
        </w:rPr>
      </w:pPr>
      <w:r w:rsidRPr="009A69E6">
        <w:rPr>
          <w:rFonts w:ascii="Arial" w:hAnsi="Arial" w:cs="Arial"/>
          <w:color w:val="0070C0"/>
          <w:sz w:val="20"/>
          <w:szCs w:val="20"/>
        </w:rPr>
        <w:t>I dati si riferiscono alle forme marchiate a fuoco e quindi commercializzate come Dop.</w:t>
      </w:r>
    </w:p>
    <w:p w14:paraId="15FE7639" w14:textId="77777777" w:rsidR="00B67E2F" w:rsidRPr="009A69E6" w:rsidRDefault="00B67E2F" w:rsidP="00B423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7B843AF" w14:textId="43093B49" w:rsidR="0008243F" w:rsidRPr="009A69E6" w:rsidRDefault="0008243F" w:rsidP="00B423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CB39E20" w14:textId="77777777" w:rsidR="00B4230B" w:rsidRPr="009A69E6" w:rsidRDefault="0008243F" w:rsidP="00B423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222222"/>
          <w:sz w:val="16"/>
          <w:szCs w:val="16"/>
          <w:lang w:eastAsia="it-IT"/>
        </w:rPr>
        <w:t>CONSORZIO PER LA TUTELA DEI FORMAGGI BITTO E VALTELLINA CASERA</w:t>
      </w:r>
    </w:p>
    <w:p w14:paraId="5A8AB52D" w14:textId="72D3DB91" w:rsidR="0008243F" w:rsidRPr="009A69E6" w:rsidRDefault="00B1303B" w:rsidP="00B423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222222"/>
          <w:sz w:val="16"/>
          <w:szCs w:val="16"/>
          <w:shd w:val="clear" w:color="auto" w:fill="FFFFFF"/>
          <w:lang w:eastAsia="it-IT"/>
        </w:rPr>
        <w:t>Consorzio per la Tutela dei Formaggi Bitto e Valtellina Casera</w:t>
      </w:r>
      <w:r w:rsidRPr="009A69E6">
        <w:rPr>
          <w:rFonts w:ascii="Arial" w:eastAsia="Times New Roman" w:hAnsi="Arial" w:cs="Arial"/>
          <w:color w:val="222222"/>
          <w:sz w:val="12"/>
          <w:szCs w:val="12"/>
          <w:lang w:eastAsia="it-IT"/>
        </w:rPr>
        <w:t xml:space="preserve"> 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opera dal 1995 in provincia di Sondrio per difendere l'unicità dei</w:t>
      </w:r>
      <w:r w:rsidR="00320BD0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due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formaggi DOP valtellinesi, tutelarli da qualsiasi imitazione e promuoverli sul mercato nazionale ed internazionale. E lo fa grazie ad una serie di scrupolosi controlli sull’intera filiera.</w:t>
      </w:r>
      <w:r w:rsidR="003A028D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</w:t>
      </w:r>
      <w:r w:rsidR="00320BD0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I 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soci del Consorzio, che appartengono alle </w:t>
      </w:r>
      <w:r w:rsidR="00320BD0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due 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filiere produttive </w:t>
      </w:r>
      <w:r w:rsidR="00552D15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s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ono</w:t>
      </w:r>
      <w:r w:rsidR="00320BD0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165 tra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 allevatori, produttori e stagionatori, piccole e grandi aziende zootecniche, latterie di paese e moderni caseifici</w:t>
      </w:r>
      <w:r w:rsidR="00320BD0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 xml:space="preserve">. </w:t>
      </w:r>
      <w:r w:rsidR="0008243F" w:rsidRPr="009A69E6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Dal 1996 Valtellina Casera e Bitto hanno conseguito la DOP: la loro produzione segue ritmi, saperi e regole ben precise dettate dai disciplinari di produzione, a garanzia dell’origine e dell’unicità di questi formaggi. L'ente certificatore a garanzia del consumatore è dal 1998 il CSQA di Thiene.</w:t>
      </w:r>
    </w:p>
    <w:p w14:paraId="7D6FE569" w14:textId="4ED1FC5F" w:rsidR="00123B5B" w:rsidRDefault="0008243F" w:rsidP="00B4230B">
      <w:pPr>
        <w:shd w:val="clear" w:color="auto" w:fill="FFFFFF"/>
        <w:spacing w:after="0" w:line="240" w:lineRule="auto"/>
        <w:jc w:val="both"/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9A69E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it-IT"/>
        </w:rPr>
        <w:t>#Followus su #formaggidopdivaltellina</w:t>
      </w:r>
      <w:r w:rsidR="003A028D" w:rsidRPr="009A69E6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it-IT"/>
        </w:rPr>
        <w:t xml:space="preserve"> e su </w:t>
      </w:r>
      <w:hyperlink r:id="rId9" w:history="1">
        <w:r w:rsidR="003A028D" w:rsidRPr="009A69E6">
          <w:rPr>
            <w:rStyle w:val="Collegamentoipertestuale"/>
            <w:rFonts w:ascii="Arial" w:eastAsia="Times New Roman" w:hAnsi="Arial" w:cs="Arial"/>
            <w:b/>
            <w:bCs/>
            <w:sz w:val="16"/>
            <w:szCs w:val="16"/>
            <w:lang w:eastAsia="it-IT"/>
          </w:rPr>
          <w:t>www.ctcb.it</w:t>
        </w:r>
      </w:hyperlink>
    </w:p>
    <w:p w14:paraId="68CB9A08" w14:textId="65E116B8" w:rsidR="00996930" w:rsidRDefault="00996930" w:rsidP="00B4230B">
      <w:pPr>
        <w:shd w:val="clear" w:color="auto" w:fill="FFFFFF"/>
        <w:spacing w:after="0" w:line="240" w:lineRule="auto"/>
        <w:jc w:val="both"/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7318DAE" w14:textId="1314F0DB" w:rsidR="00996930" w:rsidRDefault="00996930" w:rsidP="00B4230B">
      <w:pPr>
        <w:shd w:val="clear" w:color="auto" w:fill="FFFFFF"/>
        <w:spacing w:after="0" w:line="240" w:lineRule="auto"/>
        <w:jc w:val="both"/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381E04E" w14:textId="06D5FB73" w:rsidR="00996930" w:rsidRDefault="00996930" w:rsidP="00B4230B">
      <w:pPr>
        <w:shd w:val="clear" w:color="auto" w:fill="FFFFFF"/>
        <w:spacing w:after="0" w:line="240" w:lineRule="auto"/>
        <w:jc w:val="both"/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>Per contatto:</w:t>
      </w:r>
    </w:p>
    <w:p w14:paraId="5A1C1BB4" w14:textId="08979DA6" w:rsidR="00996930" w:rsidRDefault="00996930" w:rsidP="00B4230B">
      <w:pPr>
        <w:shd w:val="clear" w:color="auto" w:fill="FFFFFF"/>
        <w:spacing w:after="0" w:line="240" w:lineRule="auto"/>
        <w:jc w:val="both"/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INC – ufficio stampa </w:t>
      </w:r>
    </w:p>
    <w:p w14:paraId="2568AE38" w14:textId="21AB65BE" w:rsidR="00996930" w:rsidRDefault="00996930" w:rsidP="00B4230B">
      <w:pPr>
        <w:shd w:val="clear" w:color="auto" w:fill="FFFFFF"/>
        <w:spacing w:after="0" w:line="240" w:lineRule="auto"/>
        <w:jc w:val="both"/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Valentina Spaziani - </w:t>
      </w:r>
      <w:r w:rsidRPr="00996930"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>cel</w:t>
      </w: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>l</w:t>
      </w:r>
      <w:r w:rsidRPr="00996930"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+39 3495743907</w:t>
      </w: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  <w:hyperlink r:id="rId10" w:history="1">
        <w:r w:rsidRPr="000F73DA">
          <w:rPr>
            <w:rStyle w:val="Collegamentoipertestuale"/>
            <w:rFonts w:ascii="Arial" w:eastAsia="Times New Roman" w:hAnsi="Arial" w:cs="Arial"/>
            <w:b/>
            <w:bCs/>
            <w:sz w:val="16"/>
            <w:szCs w:val="16"/>
            <w:lang w:eastAsia="it-IT"/>
          </w:rPr>
          <w:t>-v.spaziani@inc-comunicazione.it</w:t>
        </w:r>
      </w:hyperlink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</w:p>
    <w:p w14:paraId="476AEBE3" w14:textId="5F2B9895" w:rsidR="00996930" w:rsidRPr="009A69E6" w:rsidRDefault="00996930" w:rsidP="00B423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it-IT"/>
        </w:rPr>
      </w:pP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>Ilaria Koeppen</w:t>
      </w:r>
      <w:r w:rsidRPr="00996930">
        <w:t xml:space="preserve"> </w:t>
      </w:r>
      <w:r w:rsidRPr="00996930"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>3420773826</w:t>
      </w:r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- </w:t>
      </w:r>
      <w:hyperlink r:id="rId11" w:history="1">
        <w:r w:rsidRPr="000F73DA">
          <w:rPr>
            <w:rStyle w:val="Collegamentoipertestuale"/>
            <w:rFonts w:ascii="Arial" w:eastAsia="Times New Roman" w:hAnsi="Arial" w:cs="Arial"/>
            <w:b/>
            <w:bCs/>
            <w:sz w:val="16"/>
            <w:szCs w:val="16"/>
            <w:lang w:eastAsia="it-IT"/>
          </w:rPr>
          <w:t>i.koeppen@inc-comunicazione.it</w:t>
        </w:r>
      </w:hyperlink>
      <w:r>
        <w:rPr>
          <w:rStyle w:val="Collegamentoipertestuale"/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 </w:t>
      </w:r>
    </w:p>
    <w:sectPr w:rsidR="00996930" w:rsidRPr="009A69E6" w:rsidSect="001E628D">
      <w:headerReference w:type="default" r:id="rId12"/>
      <w:pgSz w:w="11906" w:h="16838"/>
      <w:pgMar w:top="1417" w:right="1134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A953" w14:textId="77777777" w:rsidR="000074FB" w:rsidRDefault="000074FB" w:rsidP="00735B1D">
      <w:pPr>
        <w:spacing w:after="0" w:line="240" w:lineRule="auto"/>
      </w:pPr>
      <w:r>
        <w:separator/>
      </w:r>
    </w:p>
  </w:endnote>
  <w:endnote w:type="continuationSeparator" w:id="0">
    <w:p w14:paraId="02B29454" w14:textId="77777777" w:rsidR="000074FB" w:rsidRDefault="000074FB" w:rsidP="0073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D9E7" w14:textId="77777777" w:rsidR="000074FB" w:rsidRDefault="000074FB" w:rsidP="00735B1D">
      <w:pPr>
        <w:spacing w:after="0" w:line="240" w:lineRule="auto"/>
      </w:pPr>
      <w:r>
        <w:separator/>
      </w:r>
    </w:p>
  </w:footnote>
  <w:footnote w:type="continuationSeparator" w:id="0">
    <w:p w14:paraId="44CB95E0" w14:textId="77777777" w:rsidR="000074FB" w:rsidRDefault="000074FB" w:rsidP="0073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CBD4" w14:textId="6D7100C5" w:rsidR="00735B1D" w:rsidRDefault="008F4795" w:rsidP="00735B1D">
    <w:pPr>
      <w:pStyle w:val="Intestazione"/>
      <w:jc w:val="center"/>
    </w:pPr>
    <w:r>
      <w:rPr>
        <w:noProof/>
      </w:rPr>
      <w:drawing>
        <wp:inline distT="0" distB="0" distL="0" distR="0" wp14:anchorId="2337675A" wp14:editId="74FABBD9">
          <wp:extent cx="1174329" cy="1222368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897" cy="123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67A"/>
    <w:multiLevelType w:val="hybridMultilevel"/>
    <w:tmpl w:val="1A1AD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0D8F"/>
    <w:multiLevelType w:val="hybridMultilevel"/>
    <w:tmpl w:val="1BE22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A4"/>
    <w:rsid w:val="000018A2"/>
    <w:rsid w:val="000074FB"/>
    <w:rsid w:val="000120C8"/>
    <w:rsid w:val="000225FA"/>
    <w:rsid w:val="00033CDA"/>
    <w:rsid w:val="000675E2"/>
    <w:rsid w:val="00071162"/>
    <w:rsid w:val="0008243F"/>
    <w:rsid w:val="000B106C"/>
    <w:rsid w:val="000C37BD"/>
    <w:rsid w:val="000D10FB"/>
    <w:rsid w:val="00123B5B"/>
    <w:rsid w:val="00132C1E"/>
    <w:rsid w:val="0014140A"/>
    <w:rsid w:val="001542E5"/>
    <w:rsid w:val="00162FA3"/>
    <w:rsid w:val="001673FC"/>
    <w:rsid w:val="0018685C"/>
    <w:rsid w:val="001A57A6"/>
    <w:rsid w:val="001D5CED"/>
    <w:rsid w:val="001E2D68"/>
    <w:rsid w:val="001E628D"/>
    <w:rsid w:val="00210F3B"/>
    <w:rsid w:val="00267780"/>
    <w:rsid w:val="00283F16"/>
    <w:rsid w:val="0029016A"/>
    <w:rsid w:val="002907C4"/>
    <w:rsid w:val="0029564B"/>
    <w:rsid w:val="00296273"/>
    <w:rsid w:val="002A5009"/>
    <w:rsid w:val="002C32C7"/>
    <w:rsid w:val="002E2768"/>
    <w:rsid w:val="002F06E2"/>
    <w:rsid w:val="00320BD0"/>
    <w:rsid w:val="00325BBD"/>
    <w:rsid w:val="003273E9"/>
    <w:rsid w:val="00343DCB"/>
    <w:rsid w:val="003546BB"/>
    <w:rsid w:val="00365E66"/>
    <w:rsid w:val="00381171"/>
    <w:rsid w:val="00394B32"/>
    <w:rsid w:val="003A028D"/>
    <w:rsid w:val="003B251A"/>
    <w:rsid w:val="003D104A"/>
    <w:rsid w:val="003E0E46"/>
    <w:rsid w:val="00435DD7"/>
    <w:rsid w:val="00444149"/>
    <w:rsid w:val="00447045"/>
    <w:rsid w:val="0045272F"/>
    <w:rsid w:val="00471D59"/>
    <w:rsid w:val="00473D9D"/>
    <w:rsid w:val="004775CF"/>
    <w:rsid w:val="004C0097"/>
    <w:rsid w:val="004E35C1"/>
    <w:rsid w:val="004F31EC"/>
    <w:rsid w:val="004F7CA4"/>
    <w:rsid w:val="00515B07"/>
    <w:rsid w:val="005231BC"/>
    <w:rsid w:val="00524255"/>
    <w:rsid w:val="00525AF4"/>
    <w:rsid w:val="005305DC"/>
    <w:rsid w:val="0053163A"/>
    <w:rsid w:val="00542C09"/>
    <w:rsid w:val="00552D15"/>
    <w:rsid w:val="005569E7"/>
    <w:rsid w:val="00567789"/>
    <w:rsid w:val="005875AE"/>
    <w:rsid w:val="005A1F2C"/>
    <w:rsid w:val="005D1B79"/>
    <w:rsid w:val="00621122"/>
    <w:rsid w:val="00713EAB"/>
    <w:rsid w:val="00722527"/>
    <w:rsid w:val="00732234"/>
    <w:rsid w:val="00735B1D"/>
    <w:rsid w:val="00783671"/>
    <w:rsid w:val="007C2FC4"/>
    <w:rsid w:val="007D2BFE"/>
    <w:rsid w:val="007E7A16"/>
    <w:rsid w:val="007F1246"/>
    <w:rsid w:val="008038CB"/>
    <w:rsid w:val="00834B8F"/>
    <w:rsid w:val="008A104E"/>
    <w:rsid w:val="008B16E4"/>
    <w:rsid w:val="008E3B50"/>
    <w:rsid w:val="008E7C82"/>
    <w:rsid w:val="008E7CD6"/>
    <w:rsid w:val="008F4795"/>
    <w:rsid w:val="00903228"/>
    <w:rsid w:val="00925A6A"/>
    <w:rsid w:val="00963787"/>
    <w:rsid w:val="00964D8C"/>
    <w:rsid w:val="009678CA"/>
    <w:rsid w:val="00987338"/>
    <w:rsid w:val="00996930"/>
    <w:rsid w:val="009A69E6"/>
    <w:rsid w:val="009A6CC3"/>
    <w:rsid w:val="009B1C4F"/>
    <w:rsid w:val="009B3381"/>
    <w:rsid w:val="009D4AA2"/>
    <w:rsid w:val="00A27788"/>
    <w:rsid w:val="00A334C0"/>
    <w:rsid w:val="00A6131A"/>
    <w:rsid w:val="00A71A77"/>
    <w:rsid w:val="00AA4485"/>
    <w:rsid w:val="00AA7726"/>
    <w:rsid w:val="00AD1BBB"/>
    <w:rsid w:val="00AF253A"/>
    <w:rsid w:val="00B026B0"/>
    <w:rsid w:val="00B1303B"/>
    <w:rsid w:val="00B22C9A"/>
    <w:rsid w:val="00B24DB8"/>
    <w:rsid w:val="00B4230B"/>
    <w:rsid w:val="00B43113"/>
    <w:rsid w:val="00B67E2F"/>
    <w:rsid w:val="00B7064F"/>
    <w:rsid w:val="00B749A8"/>
    <w:rsid w:val="00B861E0"/>
    <w:rsid w:val="00B959E7"/>
    <w:rsid w:val="00BA1C0E"/>
    <w:rsid w:val="00BA5D72"/>
    <w:rsid w:val="00BB73D6"/>
    <w:rsid w:val="00BC3C10"/>
    <w:rsid w:val="00BD25BE"/>
    <w:rsid w:val="00C04B50"/>
    <w:rsid w:val="00C05DAC"/>
    <w:rsid w:val="00C40A81"/>
    <w:rsid w:val="00C44923"/>
    <w:rsid w:val="00C45901"/>
    <w:rsid w:val="00C53907"/>
    <w:rsid w:val="00C631E7"/>
    <w:rsid w:val="00C64E56"/>
    <w:rsid w:val="00C748FE"/>
    <w:rsid w:val="00C92505"/>
    <w:rsid w:val="00CE48B0"/>
    <w:rsid w:val="00D01B50"/>
    <w:rsid w:val="00D106C3"/>
    <w:rsid w:val="00D27FD7"/>
    <w:rsid w:val="00D8402C"/>
    <w:rsid w:val="00DB6E18"/>
    <w:rsid w:val="00DC2298"/>
    <w:rsid w:val="00DD1AE9"/>
    <w:rsid w:val="00E04725"/>
    <w:rsid w:val="00E76F07"/>
    <w:rsid w:val="00EA4762"/>
    <w:rsid w:val="00EB49B0"/>
    <w:rsid w:val="00F30FCC"/>
    <w:rsid w:val="00F472A4"/>
    <w:rsid w:val="00F73072"/>
    <w:rsid w:val="00F74A1E"/>
    <w:rsid w:val="00F7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B50BB"/>
  <w15:chartTrackingRefBased/>
  <w15:docId w15:val="{F4682CE3-CD11-4B3F-A8A1-562FEF9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6100894509307717597msolistparagraph">
    <w:name w:val="m_6100894509307717597msolistparagraph"/>
    <w:basedOn w:val="Normale"/>
    <w:rsid w:val="004F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02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028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2778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35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1D"/>
  </w:style>
  <w:style w:type="paragraph" w:styleId="Pidipagina">
    <w:name w:val="footer"/>
    <w:basedOn w:val="Normale"/>
    <w:link w:val="PidipaginaCarattere"/>
    <w:uiPriority w:val="99"/>
    <w:unhideWhenUsed/>
    <w:rsid w:val="00735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1D"/>
  </w:style>
  <w:style w:type="paragraph" w:customStyle="1" w:styleId="m-9034765680299824812msolistparagraph">
    <w:name w:val="m_-9034765680299824812msolistparagraph"/>
    <w:basedOn w:val="Normale"/>
    <w:rsid w:val="0034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32C1E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B67E2F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Bur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ormagg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.koeppen@inc-comunica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-v.spaziani@inc-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cb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Spaziani</dc:creator>
  <cp:keywords/>
  <dc:description/>
  <cp:lastModifiedBy>INC-1 Srl</cp:lastModifiedBy>
  <cp:revision>4</cp:revision>
  <dcterms:created xsi:type="dcterms:W3CDTF">2021-05-24T16:33:00Z</dcterms:created>
  <dcterms:modified xsi:type="dcterms:W3CDTF">2021-05-25T10:58:00Z</dcterms:modified>
</cp:coreProperties>
</file>